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8BB09" w14:textId="77777777" w:rsidR="00827EAA" w:rsidRPr="00D838A6" w:rsidRDefault="00827EAA" w:rsidP="00827EAA">
      <w:pPr>
        <w:spacing w:after="0" w:line="480" w:lineRule="auto"/>
        <w:jc w:val="center"/>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Supplementary Material</w:t>
      </w:r>
    </w:p>
    <w:p w14:paraId="012846E6" w14:textId="23AC5DE6" w:rsidR="009022E3" w:rsidRPr="00D838A6" w:rsidRDefault="00911FCF" w:rsidP="00827EAA">
      <w:pPr>
        <w:spacing w:after="0" w:line="48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Secular Economic Trends Relevant to the </w:t>
      </w:r>
      <w:r w:rsidR="009022E3" w:rsidRPr="00D838A6">
        <w:rPr>
          <w:rFonts w:ascii="Times New Roman" w:eastAsia="Times New Roman" w:hAnsi="Times New Roman" w:cs="Times New Roman"/>
          <w:b/>
          <w:bCs/>
          <w:sz w:val="24"/>
          <w:szCs w:val="24"/>
        </w:rPr>
        <w:t>Pittsburgh ADHD Longitudinal Study (PALS)</w:t>
      </w:r>
    </w:p>
    <w:p w14:paraId="4B7BC1EB" w14:textId="23825D00" w:rsidR="000D5153" w:rsidRPr="00D838A6" w:rsidRDefault="00B62F26" w:rsidP="00911FCF">
      <w:pPr>
        <w:spacing w:after="0" w:line="480" w:lineRule="auto"/>
        <w:rPr>
          <w:rFonts w:ascii="Times New Roman" w:eastAsia="Times New Roman" w:hAnsi="Times New Roman" w:cs="Times New Roman"/>
          <w:bCs/>
          <w:sz w:val="24"/>
          <w:szCs w:val="24"/>
        </w:rPr>
      </w:pPr>
      <w:r w:rsidRPr="00D838A6">
        <w:rPr>
          <w:rFonts w:ascii="Times New Roman" w:eastAsia="Times New Roman" w:hAnsi="Times New Roman" w:cs="Times New Roman"/>
          <w:bCs/>
          <w:sz w:val="24"/>
          <w:szCs w:val="24"/>
        </w:rPr>
        <w:tab/>
      </w:r>
      <w:r w:rsidR="001D3F55" w:rsidRPr="00D838A6">
        <w:rPr>
          <w:rFonts w:ascii="Times New Roman" w:eastAsia="Times New Roman" w:hAnsi="Times New Roman" w:cs="Times New Roman"/>
          <w:bCs/>
          <w:sz w:val="24"/>
          <w:szCs w:val="24"/>
        </w:rPr>
        <w:t xml:space="preserve">The timing of </w:t>
      </w:r>
      <w:r w:rsidR="00911FCF">
        <w:rPr>
          <w:rFonts w:ascii="Times New Roman" w:eastAsia="Times New Roman" w:hAnsi="Times New Roman" w:cs="Times New Roman"/>
          <w:bCs/>
          <w:sz w:val="24"/>
          <w:szCs w:val="24"/>
        </w:rPr>
        <w:t>the PALS</w:t>
      </w:r>
      <w:r w:rsidR="00911FCF" w:rsidRPr="00D838A6">
        <w:rPr>
          <w:rFonts w:ascii="Times New Roman" w:eastAsia="Times New Roman" w:hAnsi="Times New Roman" w:cs="Times New Roman"/>
          <w:bCs/>
          <w:sz w:val="24"/>
          <w:szCs w:val="24"/>
        </w:rPr>
        <w:t xml:space="preserve"> </w:t>
      </w:r>
      <w:r w:rsidR="001D3F55" w:rsidRPr="00D838A6">
        <w:rPr>
          <w:rFonts w:ascii="Times New Roman" w:eastAsia="Times New Roman" w:hAnsi="Times New Roman" w:cs="Times New Roman"/>
          <w:bCs/>
          <w:sz w:val="24"/>
          <w:szCs w:val="24"/>
        </w:rPr>
        <w:t>study included the</w:t>
      </w:r>
      <w:r w:rsidR="00ED5F07" w:rsidRPr="00D838A6">
        <w:rPr>
          <w:rFonts w:ascii="Times New Roman" w:eastAsia="Times New Roman" w:hAnsi="Times New Roman" w:cs="Times New Roman"/>
          <w:bCs/>
          <w:sz w:val="24"/>
          <w:szCs w:val="24"/>
        </w:rPr>
        <w:t xml:space="preserve"> Great Recession, which is </w:t>
      </w:r>
      <w:r w:rsidR="00512C10" w:rsidRPr="00D838A6">
        <w:rPr>
          <w:rFonts w:ascii="Times New Roman" w:eastAsia="Times New Roman" w:hAnsi="Times New Roman" w:cs="Times New Roman"/>
          <w:bCs/>
          <w:sz w:val="24"/>
          <w:szCs w:val="24"/>
        </w:rPr>
        <w:t>defined as spanning from December 1, 2007 to June 30, 2009 (</w:t>
      </w:r>
      <w:hyperlink r:id="rId7" w:history="1">
        <w:r w:rsidR="00512C10" w:rsidRPr="00D838A6">
          <w:rPr>
            <w:rStyle w:val="Hyperlink"/>
            <w:rFonts w:ascii="Times New Roman" w:eastAsia="Times New Roman" w:hAnsi="Times New Roman" w:cs="Times New Roman"/>
            <w:bCs/>
            <w:sz w:val="24"/>
            <w:szCs w:val="24"/>
          </w:rPr>
          <w:t>https://www.nber.org/cycles/</w:t>
        </w:r>
      </w:hyperlink>
      <w:r w:rsidR="00512C10" w:rsidRPr="00D838A6">
        <w:rPr>
          <w:rFonts w:ascii="Times New Roman" w:eastAsia="Times New Roman" w:hAnsi="Times New Roman" w:cs="Times New Roman"/>
          <w:bCs/>
          <w:sz w:val="24"/>
          <w:szCs w:val="24"/>
        </w:rPr>
        <w:t>).</w:t>
      </w:r>
      <w:r w:rsidR="00ED5F07" w:rsidRPr="00D838A6">
        <w:rPr>
          <w:rFonts w:ascii="Times New Roman" w:eastAsia="Times New Roman" w:hAnsi="Times New Roman" w:cs="Times New Roman"/>
          <w:bCs/>
          <w:sz w:val="24"/>
          <w:szCs w:val="24"/>
        </w:rPr>
        <w:t xml:space="preserve">  </w:t>
      </w:r>
      <w:r w:rsidR="001D3F55" w:rsidRPr="00D838A6">
        <w:rPr>
          <w:rFonts w:ascii="Times New Roman" w:eastAsia="Times New Roman" w:hAnsi="Times New Roman" w:cs="Times New Roman"/>
          <w:bCs/>
          <w:sz w:val="24"/>
          <w:szCs w:val="24"/>
        </w:rPr>
        <w:t>This brings up two issues.  First, i</w:t>
      </w:r>
      <w:r w:rsidR="00ED5F07" w:rsidRPr="00D838A6">
        <w:rPr>
          <w:rFonts w:ascii="Times New Roman" w:eastAsia="Times New Roman" w:hAnsi="Times New Roman" w:cs="Times New Roman"/>
          <w:bCs/>
          <w:sz w:val="24"/>
          <w:szCs w:val="24"/>
        </w:rPr>
        <w:t xml:space="preserve">f </w:t>
      </w:r>
      <w:r w:rsidR="001D3F55" w:rsidRPr="00D838A6">
        <w:rPr>
          <w:rFonts w:ascii="Times New Roman" w:eastAsia="Times New Roman" w:hAnsi="Times New Roman" w:cs="Times New Roman"/>
          <w:bCs/>
          <w:sz w:val="24"/>
          <w:szCs w:val="24"/>
        </w:rPr>
        <w:t xml:space="preserve">the financial functioning of </w:t>
      </w:r>
      <w:r w:rsidR="00ED5F07" w:rsidRPr="00D838A6">
        <w:rPr>
          <w:rFonts w:ascii="Times New Roman" w:eastAsia="Times New Roman" w:hAnsi="Times New Roman" w:cs="Times New Roman"/>
          <w:bCs/>
          <w:sz w:val="24"/>
          <w:szCs w:val="24"/>
        </w:rPr>
        <w:t>PALS participants</w:t>
      </w:r>
      <w:r w:rsidR="001D3F55" w:rsidRPr="00D838A6">
        <w:rPr>
          <w:rFonts w:ascii="Times New Roman" w:eastAsia="Times New Roman" w:hAnsi="Times New Roman" w:cs="Times New Roman"/>
          <w:bCs/>
          <w:sz w:val="24"/>
          <w:szCs w:val="24"/>
        </w:rPr>
        <w:t xml:space="preserve"> </w:t>
      </w:r>
      <w:r w:rsidR="00ED5F07" w:rsidRPr="00D838A6">
        <w:rPr>
          <w:rFonts w:ascii="Times New Roman" w:eastAsia="Times New Roman" w:hAnsi="Times New Roman" w:cs="Times New Roman"/>
          <w:bCs/>
          <w:sz w:val="24"/>
          <w:szCs w:val="24"/>
        </w:rPr>
        <w:t xml:space="preserve">was evaluated during the Great Recession, this </w:t>
      </w:r>
      <w:r w:rsidR="001D3F55" w:rsidRPr="00D838A6">
        <w:rPr>
          <w:rFonts w:ascii="Times New Roman" w:eastAsia="Times New Roman" w:hAnsi="Times New Roman" w:cs="Times New Roman"/>
          <w:bCs/>
          <w:sz w:val="24"/>
          <w:szCs w:val="24"/>
        </w:rPr>
        <w:t>may have</w:t>
      </w:r>
      <w:r w:rsidR="00ED5F07" w:rsidRPr="00D838A6">
        <w:rPr>
          <w:rFonts w:ascii="Times New Roman" w:eastAsia="Times New Roman" w:hAnsi="Times New Roman" w:cs="Times New Roman"/>
          <w:bCs/>
          <w:sz w:val="24"/>
          <w:szCs w:val="24"/>
        </w:rPr>
        <w:t xml:space="preserve"> affect</w:t>
      </w:r>
      <w:r w:rsidR="001D3F55" w:rsidRPr="00D838A6">
        <w:rPr>
          <w:rFonts w:ascii="Times New Roman" w:eastAsia="Times New Roman" w:hAnsi="Times New Roman" w:cs="Times New Roman"/>
          <w:bCs/>
          <w:sz w:val="24"/>
          <w:szCs w:val="24"/>
        </w:rPr>
        <w:t>ed</w:t>
      </w:r>
      <w:r w:rsidR="00ED5F07" w:rsidRPr="00D838A6">
        <w:rPr>
          <w:rFonts w:ascii="Times New Roman" w:eastAsia="Times New Roman" w:hAnsi="Times New Roman" w:cs="Times New Roman"/>
          <w:bCs/>
          <w:sz w:val="24"/>
          <w:szCs w:val="24"/>
        </w:rPr>
        <w:t xml:space="preserve"> the level of financial distress that was observed in the full sample (e.g., </w:t>
      </w:r>
      <w:r w:rsidR="001D3F55" w:rsidRPr="00D838A6">
        <w:rPr>
          <w:rFonts w:ascii="Times New Roman" w:eastAsia="Times New Roman" w:hAnsi="Times New Roman" w:cs="Times New Roman"/>
          <w:bCs/>
          <w:sz w:val="24"/>
          <w:szCs w:val="24"/>
        </w:rPr>
        <w:t>increased</w:t>
      </w:r>
      <w:r w:rsidR="00ED5F07" w:rsidRPr="00D838A6">
        <w:rPr>
          <w:rFonts w:ascii="Times New Roman" w:eastAsia="Times New Roman" w:hAnsi="Times New Roman" w:cs="Times New Roman"/>
          <w:bCs/>
          <w:sz w:val="24"/>
          <w:szCs w:val="24"/>
        </w:rPr>
        <w:t xml:space="preserve"> rates of unemployment).  17% of the age 25 interviews and 19% of age 30 interviews occurred during the Great Recession, suggesting </w:t>
      </w:r>
      <w:r w:rsidR="001D3F55" w:rsidRPr="00D838A6">
        <w:rPr>
          <w:rFonts w:ascii="Times New Roman" w:eastAsia="Times New Roman" w:hAnsi="Times New Roman" w:cs="Times New Roman"/>
          <w:bCs/>
          <w:sz w:val="24"/>
          <w:szCs w:val="24"/>
        </w:rPr>
        <w:t xml:space="preserve">that the full sample’s financial functioning may </w:t>
      </w:r>
      <w:r w:rsidR="00F529D8">
        <w:rPr>
          <w:rFonts w:ascii="Times New Roman" w:eastAsia="Times New Roman" w:hAnsi="Times New Roman" w:cs="Times New Roman"/>
          <w:bCs/>
          <w:sz w:val="24"/>
          <w:szCs w:val="24"/>
        </w:rPr>
        <w:t>be</w:t>
      </w:r>
      <w:r w:rsidR="00F529D8" w:rsidRPr="00D838A6">
        <w:rPr>
          <w:rFonts w:ascii="Times New Roman" w:eastAsia="Times New Roman" w:hAnsi="Times New Roman" w:cs="Times New Roman"/>
          <w:bCs/>
          <w:sz w:val="24"/>
          <w:szCs w:val="24"/>
        </w:rPr>
        <w:t xml:space="preserve"> </w:t>
      </w:r>
      <w:r w:rsidR="001D3F55" w:rsidRPr="00D838A6">
        <w:rPr>
          <w:rFonts w:ascii="Times New Roman" w:eastAsia="Times New Roman" w:hAnsi="Times New Roman" w:cs="Times New Roman"/>
          <w:bCs/>
          <w:sz w:val="24"/>
          <w:szCs w:val="24"/>
        </w:rPr>
        <w:t>slightly lower than it would have had all cases been evaluated outside of an economic recession</w:t>
      </w:r>
      <w:r w:rsidR="00ED5F07" w:rsidRPr="00D838A6">
        <w:rPr>
          <w:rFonts w:ascii="Times New Roman" w:eastAsia="Times New Roman" w:hAnsi="Times New Roman" w:cs="Times New Roman"/>
          <w:bCs/>
          <w:sz w:val="24"/>
          <w:szCs w:val="24"/>
        </w:rPr>
        <w:t xml:space="preserve">.  </w:t>
      </w:r>
      <w:r w:rsidR="001D3F55" w:rsidRPr="00D838A6">
        <w:rPr>
          <w:rFonts w:ascii="Times New Roman" w:eastAsia="Times New Roman" w:hAnsi="Times New Roman" w:cs="Times New Roman"/>
          <w:bCs/>
          <w:sz w:val="24"/>
          <w:szCs w:val="24"/>
        </w:rPr>
        <w:t>Second, i</w:t>
      </w:r>
      <w:r w:rsidR="00ED5F07" w:rsidRPr="00D838A6">
        <w:rPr>
          <w:rFonts w:ascii="Times New Roman" w:eastAsia="Times New Roman" w:hAnsi="Times New Roman" w:cs="Times New Roman"/>
          <w:bCs/>
          <w:sz w:val="24"/>
          <w:szCs w:val="24"/>
        </w:rPr>
        <w:t xml:space="preserve">f </w:t>
      </w:r>
      <w:r w:rsidR="001D3F55" w:rsidRPr="00D838A6">
        <w:rPr>
          <w:rFonts w:ascii="Times New Roman" w:eastAsia="Times New Roman" w:hAnsi="Times New Roman" w:cs="Times New Roman"/>
          <w:bCs/>
          <w:sz w:val="24"/>
          <w:szCs w:val="24"/>
        </w:rPr>
        <w:t xml:space="preserve">the financial functioning of </w:t>
      </w:r>
      <w:r w:rsidR="00ED5F07" w:rsidRPr="00D838A6">
        <w:rPr>
          <w:rFonts w:ascii="Times New Roman" w:eastAsia="Times New Roman" w:hAnsi="Times New Roman" w:cs="Times New Roman"/>
          <w:bCs/>
          <w:sz w:val="24"/>
          <w:szCs w:val="24"/>
        </w:rPr>
        <w:t xml:space="preserve">either the probands or controls </w:t>
      </w:r>
      <w:r w:rsidR="001D3F55" w:rsidRPr="00D838A6">
        <w:rPr>
          <w:rFonts w:ascii="Times New Roman" w:eastAsia="Times New Roman" w:hAnsi="Times New Roman" w:cs="Times New Roman"/>
          <w:bCs/>
          <w:sz w:val="24"/>
          <w:szCs w:val="24"/>
        </w:rPr>
        <w:t>was</w:t>
      </w:r>
      <w:r w:rsidR="00ED5F07" w:rsidRPr="00D838A6">
        <w:rPr>
          <w:rFonts w:ascii="Times New Roman" w:eastAsia="Times New Roman" w:hAnsi="Times New Roman" w:cs="Times New Roman"/>
          <w:bCs/>
          <w:sz w:val="24"/>
          <w:szCs w:val="24"/>
        </w:rPr>
        <w:t xml:space="preserve"> more likely to have been evaluated during the Great Recession, this could </w:t>
      </w:r>
      <w:r w:rsidR="001D3F55" w:rsidRPr="00D838A6">
        <w:rPr>
          <w:rFonts w:ascii="Times New Roman" w:eastAsia="Times New Roman" w:hAnsi="Times New Roman" w:cs="Times New Roman"/>
          <w:bCs/>
          <w:sz w:val="24"/>
          <w:szCs w:val="24"/>
        </w:rPr>
        <w:t>confound any group differences we observed in financial functioning</w:t>
      </w:r>
      <w:r w:rsidR="00ED5F07" w:rsidRPr="00D838A6">
        <w:rPr>
          <w:rFonts w:ascii="Times New Roman" w:eastAsia="Times New Roman" w:hAnsi="Times New Roman" w:cs="Times New Roman"/>
          <w:bCs/>
          <w:sz w:val="24"/>
          <w:szCs w:val="24"/>
        </w:rPr>
        <w:t xml:space="preserve">.  However, the </w:t>
      </w:r>
      <w:r w:rsidR="004F76A7">
        <w:rPr>
          <w:rFonts w:ascii="Times New Roman" w:eastAsia="Times New Roman" w:hAnsi="Times New Roman" w:cs="Times New Roman"/>
          <w:bCs/>
          <w:sz w:val="24"/>
          <w:szCs w:val="24"/>
        </w:rPr>
        <w:t>proportion</w:t>
      </w:r>
      <w:r w:rsidR="00ED5F07" w:rsidRPr="00D838A6">
        <w:rPr>
          <w:rFonts w:ascii="Times New Roman" w:eastAsia="Times New Roman" w:hAnsi="Times New Roman" w:cs="Times New Roman"/>
          <w:bCs/>
          <w:sz w:val="24"/>
          <w:szCs w:val="24"/>
        </w:rPr>
        <w:t xml:space="preserve"> </w:t>
      </w:r>
      <w:r w:rsidR="004F76A7">
        <w:rPr>
          <w:rFonts w:ascii="Times New Roman" w:eastAsia="Times New Roman" w:hAnsi="Times New Roman" w:cs="Times New Roman"/>
          <w:bCs/>
          <w:sz w:val="24"/>
          <w:szCs w:val="24"/>
        </w:rPr>
        <w:t>of probands’ interviews</w:t>
      </w:r>
      <w:r w:rsidR="00512C10" w:rsidRPr="00D838A6">
        <w:rPr>
          <w:rFonts w:ascii="Times New Roman" w:eastAsia="Times New Roman" w:hAnsi="Times New Roman" w:cs="Times New Roman"/>
          <w:bCs/>
          <w:sz w:val="24"/>
          <w:szCs w:val="24"/>
        </w:rPr>
        <w:t xml:space="preserve"> (</w:t>
      </w:r>
      <w:r w:rsidR="004F76A7">
        <w:rPr>
          <w:rFonts w:ascii="Times New Roman" w:eastAsia="Times New Roman" w:hAnsi="Times New Roman" w:cs="Times New Roman"/>
          <w:bCs/>
          <w:sz w:val="24"/>
          <w:szCs w:val="24"/>
        </w:rPr>
        <w:t>18.5%) and controls’ interviews</w:t>
      </w:r>
      <w:r w:rsidR="00512C10" w:rsidRPr="00D838A6">
        <w:rPr>
          <w:rFonts w:ascii="Times New Roman" w:eastAsia="Times New Roman" w:hAnsi="Times New Roman" w:cs="Times New Roman"/>
          <w:bCs/>
          <w:sz w:val="24"/>
          <w:szCs w:val="24"/>
        </w:rPr>
        <w:t xml:space="preserve"> (</w:t>
      </w:r>
      <w:r w:rsidR="004F76A7">
        <w:rPr>
          <w:rFonts w:ascii="Times New Roman" w:eastAsia="Times New Roman" w:hAnsi="Times New Roman" w:cs="Times New Roman"/>
          <w:bCs/>
          <w:sz w:val="24"/>
          <w:szCs w:val="24"/>
        </w:rPr>
        <w:t>17.1%</w:t>
      </w:r>
      <w:r w:rsidR="00512C10" w:rsidRPr="00D838A6">
        <w:rPr>
          <w:rFonts w:ascii="Times New Roman" w:eastAsia="Times New Roman" w:hAnsi="Times New Roman" w:cs="Times New Roman"/>
          <w:bCs/>
          <w:sz w:val="24"/>
          <w:szCs w:val="24"/>
        </w:rPr>
        <w:t xml:space="preserve">) </w:t>
      </w:r>
      <w:r w:rsidR="004F76A7">
        <w:rPr>
          <w:rFonts w:ascii="Times New Roman" w:eastAsia="Times New Roman" w:hAnsi="Times New Roman" w:cs="Times New Roman"/>
          <w:bCs/>
          <w:sz w:val="24"/>
          <w:szCs w:val="24"/>
        </w:rPr>
        <w:t xml:space="preserve">that occurred within </w:t>
      </w:r>
      <w:r w:rsidR="00ED5F07" w:rsidRPr="00D838A6">
        <w:rPr>
          <w:rFonts w:ascii="Times New Roman" w:eastAsia="Times New Roman" w:hAnsi="Times New Roman" w:cs="Times New Roman"/>
          <w:bCs/>
          <w:sz w:val="24"/>
          <w:szCs w:val="24"/>
        </w:rPr>
        <w:t>the Great Recession</w:t>
      </w:r>
      <w:r w:rsidR="004F76A7">
        <w:rPr>
          <w:rFonts w:ascii="Times New Roman" w:eastAsia="Times New Roman" w:hAnsi="Times New Roman" w:cs="Times New Roman"/>
          <w:bCs/>
          <w:sz w:val="24"/>
          <w:szCs w:val="24"/>
        </w:rPr>
        <w:t xml:space="preserve"> was quite similar</w:t>
      </w:r>
      <w:r w:rsidR="00ED5F07" w:rsidRPr="00D838A6">
        <w:rPr>
          <w:rFonts w:ascii="Times New Roman" w:eastAsia="Times New Roman" w:hAnsi="Times New Roman" w:cs="Times New Roman"/>
          <w:bCs/>
          <w:sz w:val="24"/>
          <w:szCs w:val="24"/>
        </w:rPr>
        <w:t xml:space="preserve">, suggesting the groups received equivalent exposure to </w:t>
      </w:r>
      <w:r w:rsidR="001D3F55" w:rsidRPr="00D838A6">
        <w:rPr>
          <w:rFonts w:ascii="Times New Roman" w:eastAsia="Times New Roman" w:hAnsi="Times New Roman" w:cs="Times New Roman"/>
          <w:bCs/>
          <w:sz w:val="24"/>
          <w:szCs w:val="24"/>
        </w:rPr>
        <w:t>an economy in recession.</w:t>
      </w:r>
    </w:p>
    <w:p w14:paraId="1B9BF78D" w14:textId="04FD36B4" w:rsidR="00827EAA" w:rsidRPr="00D838A6" w:rsidRDefault="00827EAA" w:rsidP="00827EAA">
      <w:pPr>
        <w:spacing w:after="0" w:line="480" w:lineRule="auto"/>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Finances Questionnaire</w:t>
      </w:r>
    </w:p>
    <w:p w14:paraId="4974A74D" w14:textId="15584FC9" w:rsidR="00827EAA" w:rsidRPr="00D838A6" w:rsidRDefault="00827EAA" w:rsidP="00827EAA">
      <w:pPr>
        <w:spacing w:after="0" w:line="480" w:lineRule="auto"/>
        <w:rPr>
          <w:rFonts w:ascii="Times New Roman" w:eastAsia="Times New Roman" w:hAnsi="Times New Roman" w:cs="Times New Roman"/>
          <w:sz w:val="24"/>
          <w:szCs w:val="24"/>
        </w:rPr>
      </w:pPr>
      <w:r w:rsidRPr="00D838A6">
        <w:rPr>
          <w:rFonts w:ascii="Times New Roman" w:hAnsi="Times New Roman" w:cs="Times New Roman"/>
          <w:sz w:val="24"/>
          <w:szCs w:val="24"/>
        </w:rPr>
        <w:tab/>
      </w:r>
      <w:r w:rsidRPr="00D838A6">
        <w:rPr>
          <w:rFonts w:ascii="Times New Roman" w:eastAsia="Times New Roman" w:hAnsi="Times New Roman" w:cs="Times New Roman"/>
          <w:sz w:val="24"/>
          <w:szCs w:val="24"/>
        </w:rPr>
        <w:t xml:space="preserve">A questionnaire was designed for the PALS follow-up to collect data on earnings, savings, dependence on family or others, credit cards, debt, and other relevant financial habits.  The self-report form included 28 items, including binary responses (e.g., “Do you own a home?”), categorical responses (“Mark the interval indicating how much debt you are in.”), and open-ended responses (“How much money do you have in savings?”).  </w:t>
      </w:r>
      <w:r w:rsidR="00D23038" w:rsidRPr="00D838A6">
        <w:rPr>
          <w:rFonts w:ascii="Times New Roman" w:eastAsia="Times New Roman" w:hAnsi="Times New Roman" w:cs="Times New Roman"/>
          <w:sz w:val="24"/>
          <w:szCs w:val="24"/>
        </w:rPr>
        <w:t>Sensitivity analyses suggested results were robust to extreme values in the open-ended responses (see later</w:t>
      </w:r>
      <w:r w:rsidR="00095DF2">
        <w:rPr>
          <w:rFonts w:ascii="Times New Roman" w:eastAsia="Times New Roman" w:hAnsi="Times New Roman" w:cs="Times New Roman"/>
          <w:sz w:val="24"/>
          <w:szCs w:val="24"/>
        </w:rPr>
        <w:t xml:space="preserve"> section</w:t>
      </w:r>
      <w:r w:rsidR="00D23038" w:rsidRPr="00D838A6">
        <w:rPr>
          <w:rFonts w:ascii="Times New Roman" w:eastAsia="Times New Roman" w:hAnsi="Times New Roman" w:cs="Times New Roman"/>
          <w:sz w:val="24"/>
          <w:szCs w:val="24"/>
        </w:rPr>
        <w:t xml:space="preserve"> in supplement).  </w:t>
      </w:r>
      <w:r w:rsidRPr="00D838A6">
        <w:rPr>
          <w:rFonts w:ascii="Times New Roman" w:eastAsia="Times New Roman" w:hAnsi="Times New Roman" w:cs="Times New Roman"/>
          <w:sz w:val="24"/>
          <w:szCs w:val="24"/>
        </w:rPr>
        <w:t xml:space="preserve">The parent-report form included 16 items, some of which were duplicates of </w:t>
      </w:r>
      <w:r w:rsidRPr="00D838A6">
        <w:rPr>
          <w:rFonts w:ascii="Times New Roman" w:eastAsia="Times New Roman" w:hAnsi="Times New Roman" w:cs="Times New Roman"/>
          <w:sz w:val="24"/>
          <w:szCs w:val="24"/>
        </w:rPr>
        <w:lastRenderedPageBreak/>
        <w:t xml:space="preserve">questions asked on the self-report form and some of which were not present on that form (e.g., “Have you ever co-signed a loan for your son/daughter?”).  </w:t>
      </w:r>
      <w:r w:rsidR="00D715B5" w:rsidRPr="00D838A6">
        <w:rPr>
          <w:rFonts w:ascii="Times New Roman" w:eastAsia="Times New Roman" w:hAnsi="Times New Roman" w:cs="Times New Roman"/>
          <w:sz w:val="24"/>
          <w:szCs w:val="24"/>
        </w:rPr>
        <w:t xml:space="preserve">Parents did not report on outcomes of which they were unlikely to have knowledge (e.g., balance of participant’s savings account).  </w:t>
      </w:r>
      <w:r w:rsidRPr="00D838A6">
        <w:rPr>
          <w:rFonts w:ascii="Times New Roman" w:eastAsia="Times New Roman" w:hAnsi="Times New Roman" w:cs="Times New Roman"/>
          <w:sz w:val="24"/>
          <w:szCs w:val="24"/>
        </w:rPr>
        <w:t>All financial outcomes were measured by either self- or parent-report.  Visit dates ranged from August 1999 to July 2017, indicating the need to adjust dollar amounts for inflation.  All reported dollar amounts were rescaled to January 2018 USD based on the Bureau of Labor Statistics’ historical consumer price index for all urban consumers (CPI-U), using the month and year that the financial questionnaire was completed.  When categorical response options were used to indicate dollar amounts (e.g., $500-999, $1000-1499), response were recoded to the dollar amount in the center of the range before inflation adjustment and analysis.</w:t>
      </w:r>
    </w:p>
    <w:p w14:paraId="1B430EF7" w14:textId="77777777" w:rsidR="00827EAA" w:rsidRPr="00D838A6" w:rsidRDefault="00827EAA" w:rsidP="00827EAA">
      <w:pPr>
        <w:spacing w:after="0" w:line="480" w:lineRule="auto"/>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Missing Data</w:t>
      </w:r>
    </w:p>
    <w:p w14:paraId="76A1D2F9" w14:textId="77777777" w:rsidR="00827EAA" w:rsidRPr="00D838A6" w:rsidRDefault="00827EAA" w:rsidP="00827EAA">
      <w:pPr>
        <w:spacing w:after="0" w:line="480" w:lineRule="auto"/>
        <w:ind w:firstLine="720"/>
        <w:outlineLvl w:val="0"/>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Rate of missing data.</w:t>
      </w:r>
      <w:r w:rsidRPr="00D838A6">
        <w:rPr>
          <w:rFonts w:ascii="Times New Roman" w:eastAsia="Times New Roman" w:hAnsi="Times New Roman" w:cs="Times New Roman"/>
          <w:sz w:val="24"/>
          <w:szCs w:val="24"/>
        </w:rPr>
        <w:t xml:space="preserve">  Employment status was available for 518 participants at age 25 (86%) and for 474 participants at age 30 (78%).  For the </w:t>
      </w:r>
      <w:r w:rsidRPr="00D838A6">
        <w:rPr>
          <w:rFonts w:ascii="Times New Roman" w:eastAsia="Times New Roman" w:hAnsi="Times New Roman" w:cs="Times New Roman"/>
          <w:iCs/>
          <w:sz w:val="24"/>
          <w:szCs w:val="24"/>
        </w:rPr>
        <w:t>financial status questionnaire</w:t>
      </w:r>
      <w:r w:rsidRPr="00D838A6">
        <w:rPr>
          <w:rFonts w:ascii="Times New Roman" w:eastAsia="Times New Roman" w:hAnsi="Times New Roman" w:cs="Times New Roman"/>
          <w:sz w:val="24"/>
          <w:szCs w:val="24"/>
        </w:rPr>
        <w:t>, at age 25, self-report data were available for 474 participants (22% missing) and parent-report data were available for 383 participants (37% missing).  At age 30, self-report data were available for 435 participants (22% missing) and parent-report data were available for 386 participants (36% missing).</w:t>
      </w:r>
    </w:p>
    <w:p w14:paraId="392791F8" w14:textId="665C118D" w:rsidR="00827EAA" w:rsidRPr="00D838A6" w:rsidRDefault="00827EAA" w:rsidP="00827EAA">
      <w:pPr>
        <w:spacing w:after="0" w:line="480" w:lineRule="auto"/>
        <w:rPr>
          <w:rFonts w:ascii="Times New Roman" w:eastAsia="Times New Roman" w:hAnsi="Times New Roman" w:cs="Times New Roman"/>
          <w:sz w:val="24"/>
          <w:szCs w:val="24"/>
        </w:rPr>
      </w:pPr>
      <w:r w:rsidRPr="00D838A6">
        <w:rPr>
          <w:rFonts w:ascii="Times New Roman" w:hAnsi="Times New Roman" w:cs="Times New Roman"/>
          <w:b/>
          <w:sz w:val="24"/>
          <w:szCs w:val="24"/>
        </w:rPr>
        <w:tab/>
      </w:r>
      <w:r w:rsidRPr="00D838A6">
        <w:rPr>
          <w:rFonts w:ascii="Times New Roman" w:eastAsia="Times New Roman" w:hAnsi="Times New Roman" w:cs="Times New Roman"/>
          <w:b/>
          <w:bCs/>
          <w:sz w:val="24"/>
          <w:szCs w:val="24"/>
        </w:rPr>
        <w:t>Handling of missing data.</w:t>
      </w:r>
      <w:r w:rsidRPr="00D838A6">
        <w:rPr>
          <w:rFonts w:ascii="Times New Roman" w:eastAsia="Times New Roman" w:hAnsi="Times New Roman" w:cs="Times New Roman"/>
          <w:sz w:val="24"/>
          <w:szCs w:val="24"/>
        </w:rPr>
        <w:t xml:space="preserve">  Missing data were addressed using multiple imputation by chained equations </w:t>
      </w:r>
      <w:r w:rsidR="00E82CCA" w:rsidRPr="00D838A6">
        <w:rPr>
          <w:rFonts w:ascii="Times New Roman" w:hAnsi="Times New Roman" w:cs="Times New Roman"/>
          <w:sz w:val="24"/>
          <w:szCs w:val="24"/>
        </w:rPr>
        <w:fldChar w:fldCharType="begin"/>
      </w:r>
      <w:r w:rsidR="005176AE">
        <w:rPr>
          <w:rFonts w:ascii="Times New Roman" w:hAnsi="Times New Roman" w:cs="Times New Roman"/>
          <w:sz w:val="24"/>
          <w:szCs w:val="24"/>
        </w:rPr>
        <w:instrText xml:space="preserve"> ADDIN ZOTERO_ITEM CSL_CITATION {"citationID":"x5wxEZiQ","properties":{"formattedCitation":"(White, Royston, &amp; Wood, 2011)","plainCitation":"(White, Royston, &amp; Wood, 2011)","noteIndex":0},"citationItems":[{"id":710,"uris":["http://zotero.org/users/2767669/items/Z5I26U74"],"uri":["http://zotero.org/users/2767669/items/Z5I26U74"],"itemData":{"id":710,"type":"article-journal","title":"Multiple imputation using chained equations: Issues and guidance for practice","container-title":"Statistics in Medicine","page":"377-399","volume":"30","issue":"4","source":"Wiley Online Library","abstract":"Multiple imputation by chained equations is a flexible and practical approach to handling missing data. We describe the principles of the method and show how to impute categorical and quantitative variables, including skewed variables. We give guidance on how to specify the imputation model and how many imputations are needed. We describe the practical analysis of multiply imputed data, including model building and model checking. We stress the limitations of the method and discuss the possible pitfalls. We illustrate the ideas using a data set in mental health, giving Stata code fragments. Copyright © 2010 John Wiley &amp; Sons, Ltd.","DOI":"10.1002/sim.4067","ISSN":"1097-0258","title-short":"Multiple imputation using chained equations","journalAbbreviation":"Statist. Med.","language":"en","author":[{"family":"White","given":"Ian R."},{"family":"Royston","given":"Patrick"},{"family":"Wood","given":"Angela M."}],"issued":{"date-parts":[["2011",2,20]]}}}],"schema":"https://github.com/citation-style-language/schema/raw/master/csl-citation.json"} </w:instrText>
      </w:r>
      <w:r w:rsidR="00E82CCA" w:rsidRPr="00D838A6">
        <w:rPr>
          <w:rFonts w:ascii="Times New Roman" w:hAnsi="Times New Roman" w:cs="Times New Roman"/>
          <w:sz w:val="24"/>
          <w:szCs w:val="24"/>
        </w:rPr>
        <w:fldChar w:fldCharType="separate"/>
      </w:r>
      <w:r w:rsidR="00E82CCA" w:rsidRPr="00D838A6">
        <w:rPr>
          <w:rFonts w:ascii="Times New Roman" w:hAnsi="Times New Roman" w:cs="Times New Roman"/>
          <w:noProof/>
          <w:sz w:val="24"/>
          <w:szCs w:val="24"/>
        </w:rPr>
        <w:t>(White, Royston, &amp; Wood, 2011)</w:t>
      </w:r>
      <w:r w:rsidR="00E82CCA" w:rsidRPr="00D838A6">
        <w:rPr>
          <w:rFonts w:ascii="Times New Roman" w:hAnsi="Times New Roman" w:cs="Times New Roman"/>
          <w:sz w:val="24"/>
          <w:szCs w:val="24"/>
        </w:rPr>
        <w:fldChar w:fldCharType="end"/>
      </w:r>
      <w:r w:rsidRPr="00D838A6">
        <w:rPr>
          <w:rFonts w:ascii="Times New Roman" w:eastAsia="Times New Roman" w:hAnsi="Times New Roman" w:cs="Times New Roman"/>
          <w:sz w:val="24"/>
          <w:szCs w:val="24"/>
        </w:rPr>
        <w:t xml:space="preserve"> in the </w:t>
      </w:r>
      <w:r w:rsidRPr="00D838A6">
        <w:rPr>
          <w:rFonts w:ascii="Times New Roman" w:eastAsia="Times New Roman" w:hAnsi="Times New Roman" w:cs="Times New Roman"/>
          <w:i/>
          <w:iCs/>
          <w:sz w:val="24"/>
          <w:szCs w:val="24"/>
        </w:rPr>
        <w:t>mice</w:t>
      </w:r>
      <w:r w:rsidRPr="00D838A6">
        <w:rPr>
          <w:rFonts w:ascii="Times New Roman" w:eastAsia="Times New Roman" w:hAnsi="Times New Roman" w:cs="Times New Roman"/>
          <w:sz w:val="24"/>
          <w:szCs w:val="24"/>
        </w:rPr>
        <w:t xml:space="preserve"> package </w:t>
      </w:r>
      <w:r w:rsidRPr="00D838A6">
        <w:rPr>
          <w:rFonts w:ascii="Times New Roman" w:hAnsi="Times New Roman" w:cs="Times New Roman"/>
          <w:sz w:val="24"/>
          <w:szCs w:val="24"/>
        </w:rPr>
        <w:fldChar w:fldCharType="begin"/>
      </w:r>
      <w:r w:rsidR="005176AE">
        <w:rPr>
          <w:rFonts w:ascii="Times New Roman" w:hAnsi="Times New Roman" w:cs="Times New Roman"/>
          <w:sz w:val="24"/>
          <w:szCs w:val="24"/>
        </w:rPr>
        <w:instrText xml:space="preserve"> ADDIN ZOTERO_ITEM CSL_CITATION {"citationID":"SrAn4qHH","properties":{"formattedCitation":"(van Buuren &amp; Groothuis-Oudshoorn, 2011)","plainCitation":"(van Buuren &amp; Groothuis-Oudshoorn, 2011)","noteIndex":0},"citationItems":[{"id":690,"uris":["http://zotero.org/users/2767669/items/FH9NF2XK"],"uri":["http://zotero.org/users/2767669/items/FH9NF2XK"],"itemData":{"id":690,"type":"article-journal","title":"mice: multivariate imputation by chained equations in R","container-title":"Journal of Statistical Software","page":"1-67","volume":"45","issue":"3","source":"doc.utwente.nl","abstract":"The R package mice imputes incomplete multivariate data by chained equations. The software mice 1.0 appeared in the year 2000 as an S-PLUS library, and in 2001 as an R package. mice 1.0 introduced predictor selection, passive imputation and automatic pooling. This article documents mice, which extends the functionality of mice 1.0 in several ways. In mice, the analysis of imputed data is made completely general, whereas the range of models under which pooling works is substantially extended. mice adds new functionality for imputing multilevel data, automatic predictor selection, data handling, post-processing imputed values, specialized pooling routines, model selection tools, and diagnostic graphs. Imputation of categorical data is improved in order to bypass problems caused by perfect prediction. Special attention is paid to transformations, sum scores, indices and interactions using passive imputation, and to the proper setup of the predictor matrix. mice can be downloaded from the Comprehensive R Archive Network. This article provides a hands-on, stepwise approach to solve applied incomplete data problems.","ISSN":"1548-7660","title-short":"mice","author":[{"family":"Buuren","given":"Stef","non-dropping-particle":"van","dropping-particle":"van"},{"family":"Groothuis-Oudshoorn","given":"Karin"}],"issued":{"date-parts":[["2011"]]}}}],"schema":"https://github.com/citation-style-language/schema/raw/master/csl-citation.json"} </w:instrText>
      </w:r>
      <w:r w:rsidRPr="00D838A6">
        <w:rPr>
          <w:rFonts w:ascii="Times New Roman" w:hAnsi="Times New Roman" w:cs="Times New Roman"/>
          <w:sz w:val="24"/>
          <w:szCs w:val="24"/>
        </w:rPr>
        <w:fldChar w:fldCharType="separate"/>
      </w:r>
      <w:r w:rsidR="00364CA5" w:rsidRPr="00D838A6">
        <w:rPr>
          <w:rFonts w:ascii="Times New Roman" w:eastAsia="Times New Roman" w:hAnsi="Times New Roman" w:cs="Times New Roman"/>
          <w:sz w:val="24"/>
          <w:szCs w:val="24"/>
        </w:rPr>
        <w:t>(van Buuren &amp; Groothuis-Oudshoorn, 2011)</w:t>
      </w:r>
      <w:r w:rsidRPr="00D838A6">
        <w:rPr>
          <w:rFonts w:ascii="Times New Roman" w:hAnsi="Times New Roman" w:cs="Times New Roman"/>
          <w:sz w:val="24"/>
          <w:szCs w:val="24"/>
        </w:rPr>
        <w:fldChar w:fldCharType="end"/>
      </w:r>
      <w:r w:rsidRPr="00D838A6">
        <w:rPr>
          <w:rFonts w:ascii="Times New Roman" w:eastAsia="Times New Roman" w:hAnsi="Times New Roman" w:cs="Times New Roman"/>
          <w:sz w:val="24"/>
          <w:szCs w:val="24"/>
        </w:rPr>
        <w:t xml:space="preserve">, assuming data to be Missing at Random </w:t>
      </w:r>
      <w:r w:rsidRPr="00D838A6">
        <w:rPr>
          <w:rFonts w:ascii="Times New Roman" w:hAnsi="Times New Roman" w:cs="Times New Roman"/>
          <w:sz w:val="24"/>
          <w:szCs w:val="24"/>
        </w:rPr>
        <w:fldChar w:fldCharType="begin"/>
      </w:r>
      <w:r w:rsidR="005176AE">
        <w:rPr>
          <w:rFonts w:ascii="Times New Roman" w:hAnsi="Times New Roman" w:cs="Times New Roman"/>
          <w:sz w:val="24"/>
          <w:szCs w:val="24"/>
        </w:rPr>
        <w:instrText xml:space="preserve"> ADDIN ZOTERO_ITEM CSL_CITATION {"citationID":"sgZM8R4V","properties":{"formattedCitation":"(MAR; Rubin, 1976)","plainCitation":"(MAR; Rubin, 1976)","noteIndex":0},"citationItems":[{"id":940,"uris":["http://zotero.org/users/2767669/items/N78W3U6Q"],"uri":["http://zotero.org/users/2767669/items/N78W3U6Q"],"itemData":{"id":940,"type":"article-journal","title":"Inference and missing data","container-title":"Biometrika","page":"581-592","volume":"63","issue":"3","source":"biomet.oxfordjournals.org","abstract":"SUMMARY When making sampling distribution inferences about the parameter of the data, θ, it is appropriate to ignore the process that causes missing data if the missing data are ‘missing at random’ and the observed data are ‘observed at random’, but these inferences are generally conditional on the observed pattern of missing data. When making direct-likelihood or Bayesian inferences about θ, it is appropriate to ignore the process that causes missing data if the missing data are missing at random and the parameter of the missing data process is ‘distinct’ from θ. These conditions are the weakest general conditions under which ignoring the process that causes missing data always leads to correct inferences.","DOI":"10.1093/biomet/63.3.581","ISSN":"0006-3444, 1464-3510","journalAbbreviation":"Biometrika","language":"en","author":[{"family":"Rubin","given":"Donald B."}],"issued":{"date-parts":[["1976",12,1]]}},"prefix":"MAR; "}],"schema":"https://github.com/citation-style-language/schema/raw/master/csl-citation.json"} </w:instrText>
      </w:r>
      <w:r w:rsidRPr="00D838A6">
        <w:rPr>
          <w:rFonts w:ascii="Times New Roman" w:hAnsi="Times New Roman" w:cs="Times New Roman"/>
          <w:sz w:val="24"/>
          <w:szCs w:val="24"/>
        </w:rPr>
        <w:fldChar w:fldCharType="separate"/>
      </w:r>
      <w:r w:rsidR="005176AE">
        <w:rPr>
          <w:rFonts w:ascii="Times New Roman" w:eastAsia="Times New Roman" w:hAnsi="Times New Roman" w:cs="Times New Roman"/>
          <w:sz w:val="24"/>
          <w:szCs w:val="24"/>
        </w:rPr>
        <w:t>(MAR; Rubin, 1976)</w:t>
      </w:r>
      <w:r w:rsidRPr="00D838A6">
        <w:rPr>
          <w:rFonts w:ascii="Times New Roman" w:hAnsi="Times New Roman" w:cs="Times New Roman"/>
          <w:sz w:val="24"/>
          <w:szCs w:val="24"/>
        </w:rPr>
        <w:fldChar w:fldCharType="end"/>
      </w:r>
      <w:r w:rsidRPr="00D838A6">
        <w:rPr>
          <w:rFonts w:ascii="Times New Roman" w:eastAsia="Times New Roman" w:hAnsi="Times New Roman" w:cs="Times New Roman"/>
          <w:sz w:val="24"/>
          <w:szCs w:val="24"/>
        </w:rPr>
        <w:t xml:space="preserve">.  </w:t>
      </w:r>
      <w:r w:rsidR="005176AE">
        <w:rPr>
          <w:rFonts w:ascii="Times New Roman" w:eastAsia="Times New Roman" w:hAnsi="Times New Roman" w:cs="Times New Roman"/>
          <w:sz w:val="24"/>
          <w:szCs w:val="24"/>
        </w:rPr>
        <w:t xml:space="preserve">To increase the plausibility of the MAR assumption, the imputation model was comprehensive and included auxiliary variables that were predictive of both missingness and missing values </w:t>
      </w:r>
      <w:r w:rsidR="005176AE">
        <w:rPr>
          <w:rFonts w:ascii="Times New Roman" w:eastAsia="Times New Roman" w:hAnsi="Times New Roman" w:cs="Times New Roman"/>
          <w:sz w:val="24"/>
          <w:szCs w:val="24"/>
        </w:rPr>
        <w:fldChar w:fldCharType="begin"/>
      </w:r>
      <w:r w:rsidR="005176AE">
        <w:rPr>
          <w:rFonts w:ascii="Times New Roman" w:eastAsia="Times New Roman" w:hAnsi="Times New Roman" w:cs="Times New Roman"/>
          <w:sz w:val="24"/>
          <w:szCs w:val="24"/>
        </w:rPr>
        <w:instrText xml:space="preserve"> ADDIN ZOTERO_ITEM CSL_CITATION {"citationID":"JiRRUC9P","properties":{"formattedCitation":"(Collins, Schafer, &amp; Kam, 2001)","plainCitation":"(Collins, Schafer, &amp; Kam, 2001)","noteIndex":0},"citationItems":[{"id":1295,"uris":["http://zotero.org/users/2767669/items/I3QKXANV"],"uri":["http://zotero.org/users/2767669/items/I3QKXANV"],"itemData":{"id":1295,"type":"article-journal","title":"A comparison of inclusive and restrictive strategies in modern missing data procedures","container-title":"Psychological Methods","page":"330-351","volume":"6","issue":"4","source":"APA PsycNET","abstract":"Two classes of modem missing data procedures, maximum likelihood (ML) and multiple imputation (MI), tend to yield similar results when implemented in comparable ways. In either approach, it is possible to include auxiliary variables solely for the purpose of improving the missing data procedure. A simulation was presented to assess the potential costs and benefits of a restrictive strategy, which makes minimal use of auxiliary variables, versus an inclusive strategy, which makes liberal use of such variables. The simulation showed that the inclusive strategy is to be greatly preferred. With an inclusive strategy not only is there a reduced chance of inadvertently omitting an important cause of missingness, there is also the possibility of noticeable gains in terms of increased efficiency and reduced bias, with only minor costs. As implemented in currently available software, the MI approach tends to encourage the use of a restrictive strategy, whereas the MI approach makes it relatively simple to use an inclusive strategy.","DOI":"10.1037/1082-989X.6.4.330","ISSN":"1939-1463(Electronic);1082-989X(Print)","author":[{"family":"Collins","given":"Linda M."},{"family":"Schafer","given":"Joseph L."},{"family":"Kam","given":"Chi-Ming"}],"issued":{"date-parts":[["2001"]]}}}],"schema":"https://github.com/citation-style-language/schema/raw/master/csl-citation.json"} </w:instrText>
      </w:r>
      <w:r w:rsidR="005176AE">
        <w:rPr>
          <w:rFonts w:ascii="Times New Roman" w:eastAsia="Times New Roman" w:hAnsi="Times New Roman" w:cs="Times New Roman"/>
          <w:sz w:val="24"/>
          <w:szCs w:val="24"/>
        </w:rPr>
        <w:fldChar w:fldCharType="separate"/>
      </w:r>
      <w:r w:rsidR="005176AE">
        <w:rPr>
          <w:rFonts w:ascii="Times New Roman" w:eastAsia="Times New Roman" w:hAnsi="Times New Roman" w:cs="Times New Roman"/>
          <w:noProof/>
          <w:sz w:val="24"/>
          <w:szCs w:val="24"/>
        </w:rPr>
        <w:t>(Collins, Schafer, &amp; Kam, 2001)</w:t>
      </w:r>
      <w:r w:rsidR="005176AE">
        <w:rPr>
          <w:rFonts w:ascii="Times New Roman" w:eastAsia="Times New Roman" w:hAnsi="Times New Roman" w:cs="Times New Roman"/>
          <w:sz w:val="24"/>
          <w:szCs w:val="24"/>
        </w:rPr>
        <w:fldChar w:fldCharType="end"/>
      </w:r>
      <w:r w:rsidR="005176AE">
        <w:rPr>
          <w:rFonts w:ascii="Times New Roman" w:eastAsia="Times New Roman" w:hAnsi="Times New Roman" w:cs="Times New Roman"/>
          <w:sz w:val="24"/>
          <w:szCs w:val="24"/>
        </w:rPr>
        <w:t>.</w:t>
      </w:r>
      <w:r w:rsidR="00E10748">
        <w:rPr>
          <w:rFonts w:ascii="Times New Roman" w:eastAsia="Times New Roman" w:hAnsi="Times New Roman" w:cs="Times New Roman"/>
          <w:sz w:val="24"/>
          <w:szCs w:val="24"/>
        </w:rPr>
        <w:t xml:space="preserve"> </w:t>
      </w:r>
      <w:r w:rsidR="005176AE">
        <w:rPr>
          <w:rFonts w:ascii="Times New Roman" w:eastAsia="Times New Roman" w:hAnsi="Times New Roman" w:cs="Times New Roman"/>
          <w:sz w:val="24"/>
          <w:szCs w:val="24"/>
        </w:rPr>
        <w:t xml:space="preserve"> </w:t>
      </w:r>
      <w:r w:rsidR="00E10748">
        <w:rPr>
          <w:rFonts w:ascii="Times New Roman" w:eastAsia="Times New Roman" w:hAnsi="Times New Roman" w:cs="Times New Roman"/>
          <w:sz w:val="24"/>
          <w:szCs w:val="24"/>
        </w:rPr>
        <w:t xml:space="preserve">Age 25 outcomes were permitted to predict age 30 outcomes </w:t>
      </w:r>
      <w:r w:rsidR="00E10748">
        <w:rPr>
          <w:rFonts w:ascii="Times New Roman" w:eastAsia="Times New Roman" w:hAnsi="Times New Roman" w:cs="Times New Roman"/>
          <w:sz w:val="24"/>
          <w:szCs w:val="24"/>
        </w:rPr>
        <w:lastRenderedPageBreak/>
        <w:t xml:space="preserve">and vice versa.  </w:t>
      </w:r>
      <w:r w:rsidRPr="00D838A6">
        <w:rPr>
          <w:rFonts w:ascii="Times New Roman" w:eastAsia="Times New Roman" w:hAnsi="Times New Roman" w:cs="Times New Roman"/>
          <w:sz w:val="24"/>
          <w:szCs w:val="24"/>
        </w:rPr>
        <w:t>ADHD status</w:t>
      </w:r>
      <w:r w:rsidR="00721DC8" w:rsidRPr="00D838A6">
        <w:rPr>
          <w:rFonts w:ascii="Times New Roman" w:eastAsia="Times New Roman" w:hAnsi="Times New Roman" w:cs="Times New Roman"/>
          <w:sz w:val="24"/>
          <w:szCs w:val="24"/>
        </w:rPr>
        <w:t xml:space="preserve"> and several</w:t>
      </w:r>
      <w:r w:rsidRPr="00D838A6">
        <w:rPr>
          <w:rFonts w:ascii="Times New Roman" w:eastAsia="Times New Roman" w:hAnsi="Times New Roman" w:cs="Times New Roman"/>
          <w:sz w:val="24"/>
          <w:szCs w:val="24"/>
        </w:rPr>
        <w:t xml:space="preserve"> auxiliary variables (</w:t>
      </w:r>
      <w:r w:rsidR="00E10748">
        <w:rPr>
          <w:rFonts w:ascii="Times New Roman" w:eastAsia="Times New Roman" w:hAnsi="Times New Roman" w:cs="Times New Roman"/>
          <w:sz w:val="24"/>
          <w:szCs w:val="24"/>
        </w:rPr>
        <w:t xml:space="preserve">child </w:t>
      </w:r>
      <w:r w:rsidRPr="00D838A6">
        <w:rPr>
          <w:rFonts w:ascii="Times New Roman" w:eastAsia="Times New Roman" w:hAnsi="Times New Roman" w:cs="Times New Roman"/>
          <w:sz w:val="24"/>
          <w:szCs w:val="24"/>
        </w:rPr>
        <w:t xml:space="preserve">sex, </w:t>
      </w:r>
      <w:r w:rsidR="00E10748">
        <w:rPr>
          <w:rFonts w:ascii="Times New Roman" w:eastAsia="Times New Roman" w:hAnsi="Times New Roman" w:cs="Times New Roman"/>
          <w:sz w:val="24"/>
          <w:szCs w:val="24"/>
        </w:rPr>
        <w:t xml:space="preserve">child </w:t>
      </w:r>
      <w:r w:rsidRPr="00D838A6">
        <w:rPr>
          <w:rFonts w:ascii="Times New Roman" w:eastAsia="Times New Roman" w:hAnsi="Times New Roman" w:cs="Times New Roman"/>
          <w:sz w:val="24"/>
          <w:szCs w:val="24"/>
        </w:rPr>
        <w:t xml:space="preserve">race, </w:t>
      </w:r>
      <w:r w:rsidR="00E10748">
        <w:rPr>
          <w:rFonts w:ascii="Times New Roman" w:eastAsia="Times New Roman" w:hAnsi="Times New Roman" w:cs="Times New Roman"/>
          <w:sz w:val="24"/>
          <w:szCs w:val="24"/>
        </w:rPr>
        <w:t>parents’ marital status, parent’s education, child’s estimated full-scale IQ, child’s education attained by age 22, and child’s delinquency in adolescence</w:t>
      </w:r>
      <w:r w:rsidRPr="00D838A6">
        <w:rPr>
          <w:rFonts w:ascii="Times New Roman" w:eastAsia="Times New Roman" w:hAnsi="Times New Roman" w:cs="Times New Roman"/>
          <w:sz w:val="24"/>
          <w:szCs w:val="24"/>
        </w:rPr>
        <w:t xml:space="preserve">) were included as predictors of all variables to be imputed.  The remaining variables were used as predictors whenever (a) they correlated at above 0.10 with either the value on the variable to be imputed or an indicator of missingness on that variable and (b) more than 50% of cases were usable.  Logistic regression was used to impute missing values on binary variables; normal regression was used to imputed missing values on estimated full-scale IQ; and predictive mean matching was used to impute all other missing values.  Visual comparison of the observed versus imputed data did not reveal any variables with a very discrepant or implausible pattern of results </w:t>
      </w:r>
      <w:r w:rsidRPr="00D838A6">
        <w:fldChar w:fldCharType="begin"/>
      </w:r>
      <w:r w:rsidR="005176AE">
        <w:rPr>
          <w:rFonts w:ascii="Times New Roman" w:hAnsi="Times New Roman" w:cs="Times New Roman"/>
          <w:sz w:val="24"/>
          <w:szCs w:val="24"/>
        </w:rPr>
        <w:instrText xml:space="preserve"> ADDIN ZOTERO_ITEM CSL_CITATION {"citationID":"BkziLtnh","properties":{"formattedCitation":"(Abayomi, Gelman, &amp; Levy, 2008)","plainCitation":"(Abayomi, Gelman, &amp; Levy, 2008)","noteIndex":0},"citationItems":[{"id":807,"uris":["http://zotero.org/users/2767669/items/SW2HAV2K"],"uri":["http://zotero.org/users/2767669/items/SW2HAV2K"],"itemData":{"id":807,"type":"article-journal","title":"Diagnostics for multivariate imputations","container-title":"Journal of the Royal Statistical Society: Series C (Applied Statistics)","page":"273-291","volume":"57","issue":"3","source":"Wiley Online Library","abstract":"Summary.  We consider three sorts of diagnostics for random imputations: displays of the completed data, which are intended to reveal unusual patterns that might suggest problems with the imputations, comparisons of the distributions of observed and imputed data values and checks of the fit of observed data to the model that is used to create the imputations. We formulate these methods in terms of sequential regression multivariate imputation, which is an iterative procedure in which the missing values of each variable are randomly imputed conditionally on all the other variables in the completed data matrix. We also consider a recalibration procedure for sequential regression imputations. We apply these methods to the 2002 environmental sustainability index, which is a linear aggregation of 64 environmental variables on 142 countries.","DOI":"10.1111/j.1467-9876.2007.00613.x","ISSN":"1467-9876","language":"en","author":[{"family":"Abayomi","given":"Kobi"},{"family":"Gelman","given":"Andrew"},{"family":"Levy","given":"Marc"}],"issued":{"date-parts":[["2008",6,1]]}}}],"schema":"https://github.com/citation-style-language/schema/raw/master/csl-citation.json"} </w:instrText>
      </w:r>
      <w:r w:rsidRPr="00D838A6">
        <w:rPr>
          <w:rFonts w:ascii="Times New Roman" w:hAnsi="Times New Roman" w:cs="Times New Roman"/>
          <w:sz w:val="24"/>
          <w:szCs w:val="24"/>
        </w:rPr>
        <w:fldChar w:fldCharType="separate"/>
      </w:r>
      <w:r w:rsidR="00364CA5" w:rsidRPr="00D838A6">
        <w:rPr>
          <w:rFonts w:ascii="Times New Roman" w:eastAsia="Times New Roman" w:hAnsi="Times New Roman" w:cs="Times New Roman"/>
          <w:sz w:val="24"/>
          <w:szCs w:val="24"/>
        </w:rPr>
        <w:t>(Abayomi, Gelman, &amp; Levy, 2008)</w:t>
      </w:r>
      <w:r w:rsidRPr="00D838A6">
        <w:fldChar w:fldCharType="end"/>
      </w:r>
      <w:r w:rsidRPr="00D838A6">
        <w:rPr>
          <w:rFonts w:ascii="Times New Roman" w:eastAsia="Times New Roman" w:hAnsi="Times New Roman" w:cs="Times New Roman"/>
          <w:sz w:val="24"/>
          <w:szCs w:val="24"/>
        </w:rPr>
        <w:t>.</w:t>
      </w:r>
    </w:p>
    <w:p w14:paraId="3E17A625" w14:textId="12FE92CC" w:rsidR="00827EAA" w:rsidRPr="00D838A6" w:rsidRDefault="00827EAA" w:rsidP="00827EAA">
      <w:pPr>
        <w:spacing w:after="0" w:line="480" w:lineRule="auto"/>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Significance Testing of Difference-in-Differences for Binary Outcomes</w:t>
      </w:r>
    </w:p>
    <w:p w14:paraId="2C4DA51F" w14:textId="33454B81" w:rsidR="00827EAA" w:rsidRPr="00D838A6" w:rsidRDefault="00827EAA" w:rsidP="00827EAA">
      <w:pPr>
        <w:spacing w:after="0" w:line="480" w:lineRule="auto"/>
        <w:ind w:firstLine="720"/>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Difference-in-differences for binary outcomes were first analyzed with logistic regression, mimicking our approach for the one-wave data (i.e., group differences at age 30).  However, the interaction term in these models reflects the difference-in-differences on the log-odds metric, which may not correspond with the difference-in-differences on the probability metric </w:t>
      </w:r>
      <w:r w:rsidRPr="00D838A6">
        <w:fldChar w:fldCharType="begin"/>
      </w:r>
      <w:r w:rsidR="005176AE">
        <w:rPr>
          <w:rFonts w:ascii="Times New Roman" w:hAnsi="Times New Roman" w:cs="Times New Roman"/>
          <w:sz w:val="24"/>
          <w:szCs w:val="24"/>
        </w:rPr>
        <w:instrText xml:space="preserve"> ADDIN ZOTERO_ITEM CSL_CITATION {"citationID":"kGQM1k1f","properties":{"formattedCitation":"(Ai &amp; Norton, 2003; Puhani, 2012)","plainCitation":"(Ai &amp; Norton, 2003; Puhani, 2012)","noteIndex":0},"citationItems":[{"id":5541,"uris":["http://zotero.org/users/2767669/items/IWCNKT6C"],"uri":["http://zotero.org/users/2767669/items/IWCNKT6C"],"itemData":{"id":5541,"type":"article-journal","title":"Interaction terms in logit and probit models","container-title":"Economics Letters","page":"123-129","volume":"80","issue":"1","source":"ScienceDirect","abstract":"The magnitude of the interaction effect in nonlinear models does not equal the marginal effect of the interaction term, can be of opposite sign, and its statistical significance is not calculated by standard software. We present the correct way to estimate the magnitude and standard errors of the interaction effect in nonlinear models.","DOI":"10.1016/S0165-1765(03)00032-6","ISSN":"0165-1765","journalAbbreviation":"Economics Letters","author":[{"family":"Ai","given":"Chunrong"},{"family":"Norton","given":"Edward C."}],"issued":{"date-parts":[["2003",7,1]]}}},{"id":5542,"uris":["http://zotero.org/users/2767669/items/F7AF9YGL"],"uri":["http://zotero.org/users/2767669/items/F7AF9YGL"],"itemData":{"id":5542,"type":"article-journal","title":"The treatment effect, the cross difference, and the interaction term in nonlinear “difference-in-differences” models","container-title":"Economics Letters","page":"85-87","volume":"115","issue":"1","source":"ScienceDirect","abstract":"In any nonlinear “difference-in-differences” model with strictly monotonic transformation function, the treatment effect is the cross difference of the observed outcome minus the cross difference of the potential non-treatment outcome, which equals the incremental effect of the interaction term coefficient.","DOI":"10.1016/j.econlet.2011.11.025","ISSN":"0165-1765","journalAbbreviation":"Economics Letters","author":[{"family":"Puhani","given":"Patrick A."}],"issued":{"date-parts":[["2012",4,1]]}}}],"schema":"https://github.com/citation-style-language/schema/raw/master/csl-citation.json"} </w:instrText>
      </w:r>
      <w:r w:rsidRPr="00D838A6">
        <w:rPr>
          <w:rFonts w:ascii="Times New Roman" w:hAnsi="Times New Roman" w:cs="Times New Roman"/>
          <w:sz w:val="24"/>
          <w:szCs w:val="24"/>
        </w:rPr>
        <w:fldChar w:fldCharType="separate"/>
      </w:r>
      <w:r w:rsidR="00364CA5" w:rsidRPr="00D838A6">
        <w:rPr>
          <w:rFonts w:ascii="Times New Roman" w:eastAsia="Times New Roman" w:hAnsi="Times New Roman" w:cs="Times New Roman"/>
          <w:sz w:val="24"/>
          <w:szCs w:val="24"/>
        </w:rPr>
        <w:t>(Ai &amp; Norton, 2003; Puhani, 2012)</w:t>
      </w:r>
      <w:r w:rsidRPr="00D838A6">
        <w:fldChar w:fldCharType="end"/>
      </w:r>
      <w:r w:rsidRPr="00D838A6">
        <w:rPr>
          <w:rFonts w:ascii="Times New Roman" w:eastAsia="Times New Roman" w:hAnsi="Times New Roman" w:cs="Times New Roman"/>
          <w:sz w:val="24"/>
          <w:szCs w:val="24"/>
        </w:rPr>
        <w:t xml:space="preserve">.  Accordingly, we also report results using the linear probability model </w:t>
      </w:r>
      <w:r w:rsidRPr="00D838A6">
        <w:fldChar w:fldCharType="begin"/>
      </w:r>
      <w:r w:rsidR="005176AE">
        <w:rPr>
          <w:rFonts w:ascii="Times New Roman" w:hAnsi="Times New Roman" w:cs="Times New Roman"/>
          <w:sz w:val="24"/>
          <w:szCs w:val="24"/>
        </w:rPr>
        <w:instrText xml:space="preserve"> ADDIN ZOTERO_ITEM CSL_CITATION {"citationID":"9eg13d1v","properties":{"formattedCitation":"(Cox, 1970)","plainCitation":"(Cox, 1970)","noteIndex":0},"citationItems":[{"id":5821,"uris":["http://zotero.org/users/2767669/items/JITTJXUW"],"uri":["http://zotero.org/users/2767669/items/JITTJXUW"],"itemData":{"id":5821,"type":"chapter","title":"Simple regression","container-title":"Analysis of Binary Data","publisher":"Methuen","publisher-place":"London","page":"33-42","event-place":"London","author":[{"family":"Cox","given":"D R"}],"issued":{"date-parts":[["1970"]]}}}],"schema":"https://github.com/citation-style-language/schema/raw/master/csl-citation.json"} </w:instrText>
      </w:r>
      <w:r w:rsidRPr="00D838A6">
        <w:rPr>
          <w:rFonts w:ascii="Times New Roman" w:hAnsi="Times New Roman" w:cs="Times New Roman"/>
          <w:sz w:val="24"/>
          <w:szCs w:val="24"/>
        </w:rPr>
        <w:fldChar w:fldCharType="separate"/>
      </w:r>
      <w:r w:rsidR="00364CA5" w:rsidRPr="00D838A6">
        <w:rPr>
          <w:rFonts w:ascii="Times New Roman" w:eastAsia="Times New Roman" w:hAnsi="Times New Roman" w:cs="Times New Roman"/>
          <w:sz w:val="24"/>
          <w:szCs w:val="24"/>
        </w:rPr>
        <w:t>(Cox, 1970)</w:t>
      </w:r>
      <w:r w:rsidRPr="00D838A6">
        <w:fldChar w:fldCharType="end"/>
      </w:r>
      <w:r w:rsidRPr="00D838A6">
        <w:rPr>
          <w:rFonts w:ascii="Times New Roman" w:eastAsia="Times New Roman" w:hAnsi="Times New Roman" w:cs="Times New Roman"/>
          <w:sz w:val="24"/>
          <w:szCs w:val="24"/>
        </w:rPr>
        <w:t xml:space="preserve"> for comparison.</w:t>
      </w:r>
    </w:p>
    <w:p w14:paraId="39C45B45" w14:textId="77777777" w:rsidR="00827EAA" w:rsidRPr="00D838A6" w:rsidRDefault="00827EAA" w:rsidP="00827EAA">
      <w:pPr>
        <w:spacing w:after="0" w:line="480" w:lineRule="auto"/>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Rationale for Restriction of Sample for Projection of Lifetime Income and Net Worth at Retirement</w:t>
      </w:r>
    </w:p>
    <w:p w14:paraId="3CEE4B12" w14:textId="77777777" w:rsidR="00827EAA" w:rsidRPr="00D838A6" w:rsidRDefault="00827EAA" w:rsidP="00827EAA">
      <w:pPr>
        <w:spacing w:after="0" w:line="480" w:lineRule="auto"/>
        <w:ind w:firstLine="720"/>
        <w:outlineLvl w:val="0"/>
        <w:rPr>
          <w:rFonts w:ascii="Times New Roman" w:eastAsia="Times New Roman" w:hAnsi="Times New Roman" w:cs="Times New Roman"/>
          <w:b/>
          <w:bCs/>
          <w:sz w:val="24"/>
          <w:szCs w:val="24"/>
        </w:rPr>
      </w:pPr>
      <w:r w:rsidRPr="00D838A6">
        <w:rPr>
          <w:rFonts w:ascii="Times New Roman" w:eastAsia="Times New Roman" w:hAnsi="Times New Roman" w:cs="Times New Roman"/>
          <w:sz w:val="24"/>
          <w:szCs w:val="24"/>
        </w:rPr>
        <w:t xml:space="preserve">Our sample was almost entirely male (89%).  The inclusion of females in income projections complicates interpretation of results, since the employment status of females is more likely than that of males to reflect temporary differences due to pregnancy/childbirth or structural differences due to the choice to stay at home with children.  For example, we would not expect to </w:t>
      </w:r>
      <w:r w:rsidRPr="00D838A6">
        <w:rPr>
          <w:rFonts w:ascii="Times New Roman" w:eastAsia="Times New Roman" w:hAnsi="Times New Roman" w:cs="Times New Roman"/>
          <w:sz w:val="24"/>
          <w:szCs w:val="24"/>
        </w:rPr>
        <w:lastRenderedPageBreak/>
        <w:t>see any difference in earnings between ADHD and control participants if they are staying at home with children, rather than in the workforce.  Our sample was also primarily white (82%) or African American (10%), with very few participants in the remaining ethnic categories.  Income differs by ethnicity, such that differences in the ethnic makeup from sample-to-sample would affect differences in projected income.  Since we are already stratifying on age, employment status, and education, Census coverage can become weak when also stratifying on race and ethnicity variables (e.g., Asian males, age 50-54, with a graduate degree, currently employed part-time).  Thus, to focus on the comparison of interest (ADHD adults vs. controls) and ensure adequate Census coverage, projections of lifetime income and net worth at retirement were restricted to only the white, male portion of the sample (</w:t>
      </w:r>
      <w:r w:rsidRPr="00D838A6">
        <w:rPr>
          <w:rFonts w:ascii="Times New Roman" w:eastAsia="Times New Roman" w:hAnsi="Times New Roman" w:cs="Times New Roman"/>
          <w:i/>
          <w:iCs/>
          <w:sz w:val="24"/>
          <w:szCs w:val="24"/>
        </w:rPr>
        <w:t>N</w:t>
      </w:r>
      <w:r w:rsidRPr="00D838A6">
        <w:rPr>
          <w:rFonts w:ascii="Times New Roman" w:eastAsia="Times New Roman" w:hAnsi="Times New Roman" w:cs="Times New Roman"/>
          <w:sz w:val="24"/>
          <w:szCs w:val="24"/>
        </w:rPr>
        <w:t xml:space="preserve"> = 444).</w:t>
      </w:r>
    </w:p>
    <w:p w14:paraId="1CC2C5B0" w14:textId="77777777" w:rsidR="00827EAA" w:rsidRPr="00D838A6" w:rsidRDefault="00827EAA" w:rsidP="00827EAA">
      <w:pPr>
        <w:spacing w:after="0" w:line="480" w:lineRule="auto"/>
        <w:rPr>
          <w:rFonts w:ascii="Times New Roman" w:eastAsia="Times New Roman" w:hAnsi="Times New Roman" w:cs="Times New Roman"/>
          <w:sz w:val="24"/>
          <w:szCs w:val="24"/>
        </w:rPr>
      </w:pPr>
      <w:r w:rsidRPr="00D838A6">
        <w:rPr>
          <w:rFonts w:ascii="Times New Roman" w:eastAsia="Times New Roman" w:hAnsi="Times New Roman" w:cs="Times New Roman"/>
          <w:b/>
          <w:bCs/>
          <w:sz w:val="24"/>
          <w:szCs w:val="24"/>
        </w:rPr>
        <w:t>Using Census ACS Data for Projections of Lifetime Income</w:t>
      </w:r>
    </w:p>
    <w:p w14:paraId="7726A3BC" w14:textId="3779371F" w:rsidR="00827EAA" w:rsidRPr="00D838A6" w:rsidRDefault="00827EAA" w:rsidP="00827EAA">
      <w:pPr>
        <w:spacing w:after="0" w:line="480" w:lineRule="auto"/>
        <w:ind w:firstLine="720"/>
        <w:outlineLvl w:val="0"/>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We used the synthetic work-life earnings approach of Day and </w:t>
      </w:r>
      <w:proofErr w:type="spellStart"/>
      <w:r w:rsidRPr="00D838A6">
        <w:rPr>
          <w:rFonts w:ascii="Times New Roman" w:eastAsia="Times New Roman" w:hAnsi="Times New Roman" w:cs="Times New Roman"/>
          <w:sz w:val="24"/>
          <w:szCs w:val="24"/>
        </w:rPr>
        <w:t>Newburger</w:t>
      </w:r>
      <w:proofErr w:type="spellEnd"/>
      <w:r w:rsidRPr="00D838A6">
        <w:rPr>
          <w:rFonts w:ascii="Times New Roman" w:eastAsia="Times New Roman" w:hAnsi="Times New Roman" w:cs="Times New Roman"/>
          <w:sz w:val="24"/>
          <w:szCs w:val="24"/>
        </w:rPr>
        <w:t xml:space="preserve"> </w:t>
      </w:r>
      <w:r w:rsidRPr="00D838A6">
        <w:fldChar w:fldCharType="begin"/>
      </w:r>
      <w:r w:rsidR="005176AE">
        <w:rPr>
          <w:rFonts w:ascii="Times New Roman" w:hAnsi="Times New Roman" w:cs="Times New Roman"/>
          <w:sz w:val="24"/>
          <w:szCs w:val="24"/>
        </w:rPr>
        <w:instrText xml:space="preserve"> ADDIN ZOTERO_ITEM CSL_CITATION {"citationID":"xlflXcQn","properties":{"formattedCitation":"(2002)","plainCitation":"(2002)","noteIndex":0},"citationItems":[{"id":5819,"uris":["http://zotero.org/users/2767669/items/L3WB3GMJ"],"uri":["http://zotero.org/users/2767669/items/L3WB3GMJ"],"itemData":{"id":5819,"type":"report","title":"The big payoff: educational attainment and synthetic estimates of work-life earnings","publisher":"U.S. Census Bureau","publisher-place":"Washington, D.C.","source":"ERIC","event-place":"Washington, D.C.","abstract":"Changes in the relationship between educational attainment and work-life earnings over the past 25 years were examined by using data from the Current Population Survey (CPS) to construct synthetic work-life earnings. CPS data collected in March 1998, 1999, and 2000 were analyzed by age, sex, full- or part-time work experience, race, Hispanic origin, and educational attainment groupings. The synthetic estimates were created by using the various study groups' 1-year annual earnings and summing age-specific average earnings for people aged 25-64 years. The resultant totals represent what individuals with the same educational level would expect to earn on average in 1999 dollars in a hypothetical 40-year working life. The following were among the key findings: (1) earnings increase  with educational level, with average annual earnings ranging from $18,900 for high school dropouts to $25,900 for high school graduates, $45,400 for college graduates, and $99,300 for workers with professional degrees; (2) earnings differences by educational attainment compound over an individual's lifetime; (3) the educational gap between women and men is narrowing; and (4) educational attainment and work-life earnings vary by sex, race, and Hispanic origin. Detailed information about the study assumptions and limitations and the computational procedure are included. (Contains 10 tables/figures.) (MN)","URL":"https://eric.ed.gov/?id=ED467533","number":"P23-210","title-short":"The Big Payoff","language":"en","author":[{"family":"Day","given":"Jennifer Cheeseman"},{"family":"Newburger","given":"Eric C."}],"issued":{"date-parts":[["2002",7]]},"accessed":{"date-parts":[["2018",4,11]]}},"suppress-author":true}],"schema":"https://github.com/citation-style-language/schema/raw/master/csl-citation.json"} </w:instrText>
      </w:r>
      <w:r w:rsidRPr="00D838A6">
        <w:rPr>
          <w:rFonts w:ascii="Times New Roman" w:hAnsi="Times New Roman" w:cs="Times New Roman"/>
          <w:sz w:val="24"/>
          <w:szCs w:val="24"/>
        </w:rPr>
        <w:fldChar w:fldCharType="separate"/>
      </w:r>
      <w:r w:rsidR="00364CA5" w:rsidRPr="00D838A6">
        <w:rPr>
          <w:rFonts w:ascii="Times New Roman" w:eastAsia="Times New Roman" w:hAnsi="Times New Roman" w:cs="Times New Roman"/>
          <w:sz w:val="24"/>
          <w:szCs w:val="24"/>
        </w:rPr>
        <w:t>(2002)</w:t>
      </w:r>
      <w:r w:rsidRPr="00D838A6">
        <w:fldChar w:fldCharType="end"/>
      </w:r>
      <w:r w:rsidRPr="00D838A6">
        <w:rPr>
          <w:rFonts w:ascii="Times New Roman" w:eastAsia="Times New Roman" w:hAnsi="Times New Roman" w:cs="Times New Roman"/>
          <w:sz w:val="24"/>
          <w:szCs w:val="24"/>
        </w:rPr>
        <w:t xml:space="preserve"> to project income.  To build a reference dataset, we downloaded the person-level data from the Census’ American Community Survey (ACS) 2016 release of past-five-year data via the Integrated Public Use Microdata Series (IPUMS) </w:t>
      </w:r>
      <w:r w:rsidRPr="00D838A6">
        <w:fldChar w:fldCharType="begin"/>
      </w:r>
      <w:r w:rsidR="005176AE">
        <w:rPr>
          <w:rFonts w:ascii="Times New Roman" w:hAnsi="Times New Roman" w:cs="Times New Roman"/>
          <w:sz w:val="24"/>
          <w:szCs w:val="24"/>
        </w:rPr>
        <w:instrText xml:space="preserve"> ADDIN ZOTERO_ITEM CSL_CITATION {"citationID":"SGCPtzqI","properties":{"formattedCitation":"(Ruggles, Genadek, Goeken, Grover, &amp; Sobek, 2017)","plainCitation":"(Ruggles, Genadek, Goeken, Grover, &amp; Sobek, 2017)","noteIndex":0},"citationItems":[{"id":5853,"uris":["http://zotero.org/users/2767669/items/PA7FHYSE"],"uri":["http://zotero.org/users/2767669/items/PA7FHYSE"],"itemData":{"id":5853,"type":"book","title":"Integrated Public Use Microdata Series: Version 7.0 [dataset]","publisher":"University of Minnesota","publisher-place":"Minneapolis, MN","event-place":"Minneapolis, MN","author":[{"family":"Ruggles","given":"Steven"},{"family":"Genadek","given":"Katie"},{"family":"Goeken","given":"Ronald"},{"family":"Grover","given":"Josiah"},{"family":"Sobek","given":"Matthew"}],"issued":{"date-parts":[["2017"]]}}}],"schema":"https://github.com/citation-style-language/schema/raw/master/csl-citation.json"} </w:instrText>
      </w:r>
      <w:r w:rsidRPr="00D838A6">
        <w:rPr>
          <w:rFonts w:ascii="Times New Roman" w:hAnsi="Times New Roman" w:cs="Times New Roman"/>
          <w:sz w:val="24"/>
          <w:szCs w:val="24"/>
        </w:rPr>
        <w:fldChar w:fldCharType="separate"/>
      </w:r>
      <w:r w:rsidR="00364CA5" w:rsidRPr="00D838A6">
        <w:rPr>
          <w:rFonts w:ascii="Times New Roman" w:eastAsia="Times New Roman" w:hAnsi="Times New Roman" w:cs="Times New Roman"/>
          <w:sz w:val="24"/>
          <w:szCs w:val="24"/>
        </w:rPr>
        <w:t>(Ruggles, Genadek, Goeken, Grover, &amp; Sobek, 2017)</w:t>
      </w:r>
      <w:r w:rsidRPr="00D838A6">
        <w:fldChar w:fldCharType="end"/>
      </w:r>
      <w:r w:rsidRPr="00D838A6">
        <w:rPr>
          <w:rFonts w:ascii="Times New Roman" w:eastAsia="Times New Roman" w:hAnsi="Times New Roman" w:cs="Times New Roman"/>
          <w:sz w:val="24"/>
          <w:szCs w:val="24"/>
        </w:rPr>
        <w:t>.  This release included ACS data collected between January 1, 2012 and December 31, 2016.  Reported income is pre-scaled to 2016 dollars in the IPUMS five-year release, and these estimates were then multiplied by 1.046 to further rescale them to January 2018 dollars (Bureau of Labor Statistics, 2018).  Education was recoded to match the categories used in the PALS study, which required collapsing Masters, Professional, and Doctoral degrees in the ACS to the single “Graduate degree” category used in PALS.</w:t>
      </w:r>
    </w:p>
    <w:p w14:paraId="20646959" w14:textId="77777777" w:rsidR="00827EAA" w:rsidRPr="00D838A6" w:rsidRDefault="00827EAA" w:rsidP="00827EAA">
      <w:pPr>
        <w:spacing w:after="0" w:line="480" w:lineRule="auto"/>
        <w:ind w:firstLine="720"/>
        <w:outlineLvl w:val="0"/>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The ACS data were filtered to include only white, non-Hispanic male respondents between the ages of 25 and 64 (</w:t>
      </w:r>
      <w:r w:rsidRPr="00D838A6">
        <w:rPr>
          <w:rFonts w:ascii="Times New Roman" w:eastAsia="Times New Roman" w:hAnsi="Times New Roman" w:cs="Times New Roman"/>
          <w:i/>
          <w:iCs/>
          <w:sz w:val="24"/>
          <w:szCs w:val="24"/>
        </w:rPr>
        <w:t>N</w:t>
      </w:r>
      <w:r w:rsidRPr="00D838A6">
        <w:rPr>
          <w:rFonts w:ascii="Times New Roman" w:eastAsia="Times New Roman" w:hAnsi="Times New Roman" w:cs="Times New Roman"/>
          <w:sz w:val="24"/>
          <w:szCs w:val="24"/>
        </w:rPr>
        <w:t xml:space="preserve"> = 2,785,746), then grouped according to (a) age, (b) </w:t>
      </w:r>
      <w:r w:rsidRPr="00D838A6">
        <w:rPr>
          <w:rFonts w:ascii="Times New Roman" w:eastAsia="Times New Roman" w:hAnsi="Times New Roman" w:cs="Times New Roman"/>
          <w:sz w:val="24"/>
          <w:szCs w:val="24"/>
        </w:rPr>
        <w:lastRenderedPageBreak/>
        <w:t>employment status (unemployed / employed part-time / employed full-time, where full-time was defined as 35+ hours per week), and (c) education level.  Age was defined in five-year spans (ages 25-29, 30-34, 35-39, etc.) in order to retain a larger number of respondents in each age-employment-education cell than would be left if age were defined by a single age.  This procedure resulted in a total of 144 age-employment-education cells, and mean annual income (i.e., INCTOT) within each cell were calculated using the person-level sampling weights (i.e., PERWT).  See Tables S2 and S3 for the resulting estimates.</w:t>
      </w:r>
    </w:p>
    <w:p w14:paraId="472A2D29" w14:textId="58084B34" w:rsidR="00827EAA" w:rsidRPr="00D838A6" w:rsidRDefault="00827EAA" w:rsidP="00827EAA">
      <w:pPr>
        <w:spacing w:after="0" w:line="480" w:lineRule="auto"/>
        <w:ind w:firstLine="720"/>
        <w:outlineLvl w:val="0"/>
        <w:rPr>
          <w:rFonts w:ascii="Times New Roman" w:eastAsia="Times New Roman" w:hAnsi="Times New Roman" w:cs="Times New Roman"/>
          <w:sz w:val="24"/>
          <w:szCs w:val="24"/>
        </w:rPr>
      </w:pPr>
      <w:r w:rsidRPr="00D838A6">
        <w:rPr>
          <w:rFonts w:ascii="Times New Roman" w:eastAsia="Times New Roman" w:hAnsi="Times New Roman" w:cs="Times New Roman"/>
          <w:b/>
          <w:bCs/>
          <w:sz w:val="24"/>
          <w:szCs w:val="24"/>
        </w:rPr>
        <w:t>Rescaling for Method B.</w:t>
      </w:r>
      <w:r w:rsidRPr="00D838A6">
        <w:rPr>
          <w:rFonts w:ascii="Times New Roman" w:eastAsia="Times New Roman" w:hAnsi="Times New Roman" w:cs="Times New Roman"/>
          <w:sz w:val="24"/>
          <w:szCs w:val="24"/>
        </w:rPr>
        <w:t xml:space="preserve">  In Method B, estimates were rescaled based on how closely each group tracked its Census-projected growth from age 25 to age 30.  </w:t>
      </w:r>
      <w:r w:rsidRPr="00D838A6">
        <w:rPr>
          <w:rFonts w:ascii="Times New Roman" w:eastAsia="Times New Roman" w:hAnsi="Times New Roman" w:cs="Times New Roman"/>
          <w:i/>
          <w:iCs/>
          <w:sz w:val="24"/>
          <w:szCs w:val="24"/>
        </w:rPr>
        <w:t>Projected</w:t>
      </w:r>
      <w:r w:rsidRPr="00D838A6">
        <w:rPr>
          <w:rFonts w:ascii="Times New Roman" w:eastAsia="Times New Roman" w:hAnsi="Times New Roman" w:cs="Times New Roman"/>
          <w:sz w:val="24"/>
          <w:szCs w:val="24"/>
        </w:rPr>
        <w:t xml:space="preserve"> growth in income was calculated using the mean income of Census respondents at age 24-26 and 29-31, weighted to match the PALS’ ADHD and control groups on education and employment.  </w:t>
      </w:r>
      <w:r w:rsidRPr="00D838A6">
        <w:rPr>
          <w:rFonts w:ascii="Times New Roman" w:eastAsia="Times New Roman" w:hAnsi="Times New Roman" w:cs="Times New Roman"/>
          <w:i/>
          <w:iCs/>
          <w:sz w:val="24"/>
          <w:szCs w:val="24"/>
        </w:rPr>
        <w:t>Actual</w:t>
      </w:r>
      <w:r w:rsidRPr="00D838A6">
        <w:rPr>
          <w:rFonts w:ascii="Times New Roman" w:eastAsia="Times New Roman" w:hAnsi="Times New Roman" w:cs="Times New Roman"/>
          <w:sz w:val="24"/>
          <w:szCs w:val="24"/>
        </w:rPr>
        <w:t xml:space="preserve"> growth in income was calculated using the monthly incomes reported by the PALS’ ADHD and control groups at ages 25 and 30.  Projected and actual estimates were compared to evaluate how closely each group tracked its projected increase in income.  Finally, synthetic estimates of lifetime income at different ages (Table</w:t>
      </w:r>
      <w:r w:rsidR="00D83364">
        <w:rPr>
          <w:rFonts w:ascii="Times New Roman" w:eastAsia="Times New Roman" w:hAnsi="Times New Roman" w:cs="Times New Roman"/>
          <w:sz w:val="24"/>
          <w:szCs w:val="24"/>
        </w:rPr>
        <w:t xml:space="preserve"> S</w:t>
      </w:r>
      <w:r w:rsidR="00D630A8">
        <w:rPr>
          <w:rFonts w:ascii="Times New Roman" w:eastAsia="Times New Roman" w:hAnsi="Times New Roman" w:cs="Times New Roman"/>
          <w:sz w:val="24"/>
          <w:szCs w:val="24"/>
        </w:rPr>
        <w:t>8</w:t>
      </w:r>
      <w:r w:rsidRPr="00D838A6">
        <w:rPr>
          <w:rFonts w:ascii="Times New Roman" w:eastAsia="Times New Roman" w:hAnsi="Times New Roman" w:cs="Times New Roman"/>
          <w:sz w:val="24"/>
          <w:szCs w:val="24"/>
        </w:rPr>
        <w:t>) were rescaled such that each group captured the same proportion of Census-projected growth between ages 30 and 64 as they did betwe</w:t>
      </w:r>
      <w:r w:rsidR="00D83364">
        <w:rPr>
          <w:rFonts w:ascii="Times New Roman" w:eastAsia="Times New Roman" w:hAnsi="Times New Roman" w:cs="Times New Roman"/>
          <w:sz w:val="24"/>
          <w:szCs w:val="24"/>
        </w:rPr>
        <w:t>en ages 25 and 30.  See Table S</w:t>
      </w:r>
      <w:r w:rsidR="00D630A8">
        <w:rPr>
          <w:rFonts w:ascii="Times New Roman" w:eastAsia="Times New Roman" w:hAnsi="Times New Roman" w:cs="Times New Roman"/>
          <w:sz w:val="24"/>
          <w:szCs w:val="24"/>
        </w:rPr>
        <w:t>9</w:t>
      </w:r>
      <w:r w:rsidRPr="00D838A6">
        <w:rPr>
          <w:rFonts w:ascii="Times New Roman" w:eastAsia="Times New Roman" w:hAnsi="Times New Roman" w:cs="Times New Roman"/>
          <w:sz w:val="24"/>
          <w:szCs w:val="24"/>
        </w:rPr>
        <w:t xml:space="preserve"> for the resulting estimates.</w:t>
      </w:r>
    </w:p>
    <w:p w14:paraId="38134FB8" w14:textId="77777777" w:rsidR="00827EAA" w:rsidRPr="00D838A6" w:rsidRDefault="00827EAA" w:rsidP="00827EAA">
      <w:pPr>
        <w:spacing w:after="0" w:line="480" w:lineRule="auto"/>
        <w:outlineLvl w:val="0"/>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Using Census SIPP Data for Projections of Net Worth at Retirement (Method A)</w:t>
      </w:r>
    </w:p>
    <w:p w14:paraId="57E606CE" w14:textId="77777777" w:rsidR="00827EAA" w:rsidRPr="00D838A6" w:rsidRDefault="00827EAA" w:rsidP="00827EAA">
      <w:pPr>
        <w:spacing w:after="0" w:line="480" w:lineRule="auto"/>
        <w:outlineLvl w:val="0"/>
        <w:rPr>
          <w:rFonts w:ascii="Times New Roman" w:eastAsia="Times New Roman" w:hAnsi="Times New Roman" w:cs="Times New Roman"/>
          <w:sz w:val="24"/>
          <w:szCs w:val="24"/>
        </w:rPr>
      </w:pPr>
      <w:r w:rsidRPr="00D838A6">
        <w:rPr>
          <w:rFonts w:ascii="Times New Roman" w:hAnsi="Times New Roman" w:cs="Times New Roman"/>
          <w:sz w:val="24"/>
          <w:szCs w:val="24"/>
        </w:rPr>
        <w:tab/>
      </w:r>
      <w:r w:rsidRPr="00D838A6">
        <w:rPr>
          <w:rFonts w:ascii="Times New Roman" w:eastAsia="Times New Roman" w:hAnsi="Times New Roman" w:cs="Times New Roman"/>
          <w:sz w:val="24"/>
          <w:szCs w:val="24"/>
        </w:rPr>
        <w:t>To build a reference dataset for net worth at retirement, we downloaded the person-level data from wave 1 of the 2014 panel of the Survey on Income and Program Participation (SIPP) (</w:t>
      </w:r>
      <w:hyperlink r:id="rId8" w:history="1">
        <w:r w:rsidRPr="00D838A6">
          <w:rPr>
            <w:rStyle w:val="Hyperlink"/>
            <w:rFonts w:ascii="Times New Roman" w:eastAsia="Times New Roman" w:hAnsi="Times New Roman" w:cs="Times New Roman"/>
            <w:sz w:val="24"/>
            <w:szCs w:val="24"/>
          </w:rPr>
          <w:t>https://www.census.gov/programs-surveys/sipp/data/2014-panel/wave-1.html)</w:t>
        </w:r>
      </w:hyperlink>
      <w:r w:rsidRPr="00D838A6">
        <w:rPr>
          <w:rFonts w:ascii="Times New Roman" w:eastAsia="Times New Roman" w:hAnsi="Times New Roman" w:cs="Times New Roman"/>
          <w:sz w:val="24"/>
          <w:szCs w:val="24"/>
        </w:rPr>
        <w:t xml:space="preserve">.  Reported dollar amounts were multiplied by 1.060 to rescale them to January 2018 USD (Bureau of Labor Statistics, 2018).  Education was recoded to match the categories used in the PALS study, which </w:t>
      </w:r>
      <w:r w:rsidRPr="00D838A6">
        <w:rPr>
          <w:rFonts w:ascii="Times New Roman" w:eastAsia="Times New Roman" w:hAnsi="Times New Roman" w:cs="Times New Roman"/>
          <w:sz w:val="24"/>
          <w:szCs w:val="24"/>
        </w:rPr>
        <w:lastRenderedPageBreak/>
        <w:t>required collapsing Masters, Professional, and Doctoral degrees in the ACS to the single “Graduate degree” category used in PALS.</w:t>
      </w:r>
    </w:p>
    <w:p w14:paraId="2E9FF92F" w14:textId="345854D0" w:rsidR="00827EAA" w:rsidRPr="00D838A6" w:rsidRDefault="00827EAA" w:rsidP="00827EAA">
      <w:pPr>
        <w:spacing w:after="0" w:line="480" w:lineRule="auto"/>
        <w:outlineLvl w:val="0"/>
        <w:rPr>
          <w:rFonts w:ascii="Times New Roman" w:eastAsia="Times New Roman" w:hAnsi="Times New Roman" w:cs="Times New Roman"/>
          <w:sz w:val="24"/>
          <w:szCs w:val="24"/>
        </w:rPr>
      </w:pPr>
      <w:r w:rsidRPr="00D838A6">
        <w:rPr>
          <w:rFonts w:ascii="Times New Roman" w:hAnsi="Times New Roman" w:cs="Times New Roman"/>
          <w:sz w:val="24"/>
          <w:szCs w:val="24"/>
        </w:rPr>
        <w:tab/>
      </w:r>
      <w:r w:rsidRPr="00D838A6">
        <w:rPr>
          <w:rFonts w:ascii="Times New Roman" w:eastAsia="Times New Roman" w:hAnsi="Times New Roman" w:cs="Times New Roman"/>
          <w:sz w:val="24"/>
          <w:szCs w:val="24"/>
        </w:rPr>
        <w:t xml:space="preserve">The SIPP data were filtered to include only white, non-Hispanic male respondents between the ages of 65 and 69.  This age range was used to produce estimates of net worth at retirement, while still retaining a reasonable number of respondents within </w:t>
      </w:r>
      <w:r w:rsidR="00D83364">
        <w:rPr>
          <w:rFonts w:ascii="Times New Roman" w:eastAsia="Times New Roman" w:hAnsi="Times New Roman" w:cs="Times New Roman"/>
          <w:sz w:val="24"/>
          <w:szCs w:val="24"/>
        </w:rPr>
        <w:t xml:space="preserve">each educational category (see </w:t>
      </w:r>
      <w:r w:rsidR="00D83364">
        <w:rPr>
          <w:rFonts w:ascii="Times New Roman" w:eastAsia="Times New Roman" w:hAnsi="Times New Roman" w:cs="Times New Roman"/>
          <w:i/>
          <w:sz w:val="24"/>
          <w:szCs w:val="24"/>
        </w:rPr>
        <w:t>N</w:t>
      </w:r>
      <w:r w:rsidR="00D83364">
        <w:rPr>
          <w:rFonts w:ascii="Times New Roman" w:eastAsia="Times New Roman" w:hAnsi="Times New Roman" w:cs="Times New Roman"/>
          <w:sz w:val="24"/>
          <w:szCs w:val="24"/>
        </w:rPr>
        <w:t>s in Table S</w:t>
      </w:r>
      <w:r w:rsidR="00D630A8">
        <w:rPr>
          <w:rFonts w:ascii="Times New Roman" w:eastAsia="Times New Roman" w:hAnsi="Times New Roman" w:cs="Times New Roman"/>
          <w:sz w:val="24"/>
          <w:szCs w:val="24"/>
        </w:rPr>
        <w:t>10</w:t>
      </w:r>
      <w:r w:rsidRPr="00D838A6">
        <w:rPr>
          <w:rFonts w:ascii="Times New Roman" w:eastAsia="Times New Roman" w:hAnsi="Times New Roman" w:cs="Times New Roman"/>
          <w:sz w:val="24"/>
          <w:szCs w:val="24"/>
        </w:rPr>
        <w:t>).  The SIPP interview asks about multiple months of information, so responses covering the most proximal month were used (i.e., records where MONTHCODE = 12).  Employment status within this age range is confounded with retirement status.  Thus, in contrast to the income projections, projections of net worth were made solely based on education.  Mean net worth (i.e., TNETWORTH) within each education stratum was calculated using the person-level sampling wei</w:t>
      </w:r>
      <w:r w:rsidR="00D83364">
        <w:rPr>
          <w:rFonts w:ascii="Times New Roman" w:eastAsia="Times New Roman" w:hAnsi="Times New Roman" w:cs="Times New Roman"/>
          <w:sz w:val="24"/>
          <w:szCs w:val="24"/>
        </w:rPr>
        <w:t>ghts (i.e., WPFINWGT).  Table S</w:t>
      </w:r>
      <w:r w:rsidR="00D630A8">
        <w:rPr>
          <w:rFonts w:ascii="Times New Roman" w:eastAsia="Times New Roman" w:hAnsi="Times New Roman" w:cs="Times New Roman"/>
          <w:sz w:val="24"/>
          <w:szCs w:val="24"/>
        </w:rPr>
        <w:t>10</w:t>
      </w:r>
      <w:r w:rsidRPr="00D838A6">
        <w:rPr>
          <w:rFonts w:ascii="Times New Roman" w:eastAsia="Times New Roman" w:hAnsi="Times New Roman" w:cs="Times New Roman"/>
          <w:sz w:val="24"/>
          <w:szCs w:val="24"/>
        </w:rPr>
        <w:t xml:space="preserve"> reports the resulting estimates.</w:t>
      </w:r>
    </w:p>
    <w:p w14:paraId="4A274C93" w14:textId="77777777" w:rsidR="00827EAA" w:rsidRPr="00D838A6" w:rsidRDefault="00827EAA" w:rsidP="00827EAA">
      <w:pPr>
        <w:spacing w:after="0" w:line="480" w:lineRule="auto"/>
        <w:outlineLvl w:val="0"/>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Using Census ACS Data for Projections of Net Worth at Retirement (Method B)</w:t>
      </w:r>
    </w:p>
    <w:p w14:paraId="60B18EB3" w14:textId="77777777" w:rsidR="00827EAA" w:rsidRPr="00D838A6" w:rsidRDefault="00827EAA" w:rsidP="00827EAA">
      <w:pPr>
        <w:spacing w:after="0" w:line="480" w:lineRule="auto"/>
        <w:ind w:firstLine="720"/>
        <w:outlineLvl w:val="0"/>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In the SIPP-based projections (Method A), group differences in projected net worth at retirement arise solely from group differences in education attained (e.g., fewer of those in the ADHD group obtained </w:t>
      </w:r>
      <w:proofErr w:type="gramStart"/>
      <w:r w:rsidRPr="00D838A6">
        <w:rPr>
          <w:rFonts w:ascii="Times New Roman" w:eastAsia="Times New Roman" w:hAnsi="Times New Roman" w:cs="Times New Roman"/>
          <w:sz w:val="24"/>
          <w:szCs w:val="24"/>
        </w:rPr>
        <w:t>Bachelor’s</w:t>
      </w:r>
      <w:proofErr w:type="gramEnd"/>
      <w:r w:rsidRPr="00D838A6">
        <w:rPr>
          <w:rFonts w:ascii="Times New Roman" w:eastAsia="Times New Roman" w:hAnsi="Times New Roman" w:cs="Times New Roman"/>
          <w:sz w:val="24"/>
          <w:szCs w:val="24"/>
        </w:rPr>
        <w:t xml:space="preserve"> degrees).  No adjustments are made for ADHD/control differences in employment status or in the amount of net worth accumulated each year, due to the nature of the SIPP dataset.  In Method B, we return to the ACS-based income projections and make assumptions about savings and investing behavior in order to partially address these limitations.</w:t>
      </w:r>
    </w:p>
    <w:p w14:paraId="16BC4711" w14:textId="6073E59D" w:rsidR="00827EAA" w:rsidRPr="00D838A6" w:rsidRDefault="00827EAA" w:rsidP="00827EAA">
      <w:pPr>
        <w:spacing w:after="0" w:line="480" w:lineRule="auto"/>
        <w:ind w:firstLine="720"/>
        <w:outlineLvl w:val="0"/>
        <w:rPr>
          <w:rFonts w:ascii="Times New Roman" w:eastAsia="Times New Roman" w:hAnsi="Times New Roman" w:cs="Times New Roman"/>
          <w:sz w:val="24"/>
          <w:szCs w:val="24"/>
        </w:rPr>
      </w:pPr>
      <w:r w:rsidRPr="00D838A6">
        <w:rPr>
          <w:rFonts w:ascii="Times New Roman" w:eastAsia="Times New Roman" w:hAnsi="Times New Roman" w:cs="Times New Roman"/>
          <w:b/>
          <w:bCs/>
          <w:sz w:val="24"/>
          <w:szCs w:val="24"/>
        </w:rPr>
        <w:t>Procedure.</w:t>
      </w:r>
      <w:r w:rsidRPr="00D838A6">
        <w:rPr>
          <w:rFonts w:ascii="Times New Roman" w:eastAsia="Times New Roman" w:hAnsi="Times New Roman" w:cs="Times New Roman"/>
          <w:sz w:val="24"/>
          <w:szCs w:val="24"/>
        </w:rPr>
        <w:t xml:space="preserve">  To project net worth at retirement using the ACS-based income projections, we started with the rescaled estimates of income in five-year age ban</w:t>
      </w:r>
      <w:r w:rsidR="00D83364">
        <w:rPr>
          <w:rFonts w:ascii="Times New Roman" w:eastAsia="Times New Roman" w:hAnsi="Times New Roman" w:cs="Times New Roman"/>
          <w:sz w:val="24"/>
          <w:szCs w:val="24"/>
        </w:rPr>
        <w:t>ds (i.e., the values in Table S6</w:t>
      </w:r>
      <w:r w:rsidRPr="00D838A6">
        <w:rPr>
          <w:rFonts w:ascii="Times New Roman" w:eastAsia="Times New Roman" w:hAnsi="Times New Roman" w:cs="Times New Roman"/>
          <w:sz w:val="24"/>
          <w:szCs w:val="24"/>
        </w:rPr>
        <w:t xml:space="preserve">).  The following procedure was then repeated for each combination of assumed savings rate </w:t>
      </w:r>
      <w:r w:rsidRPr="00D838A6">
        <w:rPr>
          <w:rFonts w:ascii="Times New Roman" w:eastAsia="Times New Roman" w:hAnsi="Times New Roman" w:cs="Times New Roman"/>
          <w:sz w:val="24"/>
          <w:szCs w:val="24"/>
        </w:rPr>
        <w:lastRenderedPageBreak/>
        <w:t>for the ADHD group (</w:t>
      </w:r>
      <w:proofErr w:type="spellStart"/>
      <w:r w:rsidRPr="00D838A6">
        <w:rPr>
          <w:rFonts w:ascii="Times New Roman" w:eastAsia="Times New Roman" w:hAnsi="Times New Roman" w:cs="Times New Roman"/>
          <w:i/>
          <w:iCs/>
          <w:sz w:val="24"/>
          <w:szCs w:val="24"/>
        </w:rPr>
        <w:t>S</w:t>
      </w:r>
      <w:r w:rsidRPr="00D838A6">
        <w:rPr>
          <w:rFonts w:ascii="Times New Roman" w:eastAsia="Times New Roman" w:hAnsi="Times New Roman" w:cs="Times New Roman"/>
          <w:sz w:val="24"/>
          <w:szCs w:val="24"/>
          <w:vertAlign w:val="subscript"/>
        </w:rPr>
        <w:t>adhd</w:t>
      </w:r>
      <w:proofErr w:type="spellEnd"/>
      <w:r w:rsidRPr="00D838A6">
        <w:rPr>
          <w:rFonts w:ascii="Times New Roman" w:eastAsia="Times New Roman" w:hAnsi="Times New Roman" w:cs="Times New Roman"/>
          <w:sz w:val="24"/>
          <w:szCs w:val="24"/>
        </w:rPr>
        <w:t>), assumed savings rate for the control group (</w:t>
      </w:r>
      <w:proofErr w:type="spellStart"/>
      <w:r w:rsidRPr="00D838A6">
        <w:rPr>
          <w:rFonts w:ascii="Times New Roman" w:eastAsia="Times New Roman" w:hAnsi="Times New Roman" w:cs="Times New Roman"/>
          <w:i/>
          <w:iCs/>
          <w:sz w:val="24"/>
          <w:szCs w:val="24"/>
        </w:rPr>
        <w:t>S</w:t>
      </w:r>
      <w:r w:rsidRPr="00D838A6">
        <w:rPr>
          <w:rFonts w:ascii="Times New Roman" w:eastAsia="Times New Roman" w:hAnsi="Times New Roman" w:cs="Times New Roman"/>
          <w:sz w:val="24"/>
          <w:szCs w:val="24"/>
          <w:vertAlign w:val="subscript"/>
        </w:rPr>
        <w:t>ctrl</w:t>
      </w:r>
      <w:proofErr w:type="spellEnd"/>
      <w:r w:rsidRPr="00D838A6">
        <w:rPr>
          <w:rFonts w:ascii="Times New Roman" w:eastAsia="Times New Roman" w:hAnsi="Times New Roman" w:cs="Times New Roman"/>
          <w:sz w:val="24"/>
          <w:szCs w:val="24"/>
        </w:rPr>
        <w:t>), and assumed interest rate (</w:t>
      </w:r>
      <w:r w:rsidRPr="00D838A6">
        <w:rPr>
          <w:rFonts w:ascii="Times New Roman" w:eastAsia="Times New Roman" w:hAnsi="Times New Roman" w:cs="Times New Roman"/>
          <w:i/>
          <w:iCs/>
          <w:sz w:val="24"/>
          <w:szCs w:val="24"/>
        </w:rPr>
        <w:t>ROI</w:t>
      </w:r>
      <w:r w:rsidRPr="00D838A6">
        <w:rPr>
          <w:rFonts w:ascii="Times New Roman" w:eastAsia="Times New Roman" w:hAnsi="Times New Roman" w:cs="Times New Roman"/>
          <w:sz w:val="24"/>
          <w:szCs w:val="24"/>
        </w:rPr>
        <w:t xml:space="preserve">).  We calculated the projected net worth at retirement for each profile of ADHD-education-employment </w:t>
      </w:r>
      <w:r w:rsidR="00D83364">
        <w:rPr>
          <w:rFonts w:ascii="Times New Roman" w:eastAsia="Times New Roman" w:hAnsi="Times New Roman" w:cs="Times New Roman"/>
          <w:sz w:val="24"/>
          <w:szCs w:val="24"/>
        </w:rPr>
        <w:t>at age 30 (i.e., row in Table S6).  Each row in Table S6</w:t>
      </w:r>
      <w:r w:rsidRPr="00D838A6">
        <w:rPr>
          <w:rFonts w:ascii="Times New Roman" w:eastAsia="Times New Roman" w:hAnsi="Times New Roman" w:cs="Times New Roman"/>
          <w:sz w:val="24"/>
          <w:szCs w:val="24"/>
        </w:rPr>
        <w:t xml:space="preserve"> was converted into a vector of incomes at each age in years (</w:t>
      </w:r>
      <w:r w:rsidRPr="00D838A6">
        <w:rPr>
          <w:rFonts w:ascii="Times New Roman" w:eastAsia="Times New Roman" w:hAnsi="Times New Roman" w:cs="Times New Roman"/>
          <w:i/>
          <w:iCs/>
          <w:sz w:val="24"/>
          <w:szCs w:val="24"/>
        </w:rPr>
        <w:t>a</w:t>
      </w:r>
      <w:r w:rsidRPr="00D838A6">
        <w:rPr>
          <w:rFonts w:ascii="Times New Roman" w:eastAsia="Times New Roman" w:hAnsi="Times New Roman" w:cs="Times New Roman"/>
          <w:sz w:val="24"/>
          <w:szCs w:val="24"/>
        </w:rPr>
        <w:t xml:space="preserve">) from 25 to 64, where income within each five-year age band was constant.  This vector of income at each age was converted into a vector of </w:t>
      </w:r>
      <w:r w:rsidRPr="00D838A6">
        <w:rPr>
          <w:rFonts w:ascii="Times New Roman" w:eastAsia="Times New Roman" w:hAnsi="Times New Roman" w:cs="Times New Roman"/>
          <w:i/>
          <w:iCs/>
          <w:sz w:val="24"/>
          <w:szCs w:val="24"/>
        </w:rPr>
        <w:t>contribution to savings</w:t>
      </w:r>
      <w:r w:rsidRPr="00D838A6">
        <w:rPr>
          <w:rFonts w:ascii="Times New Roman" w:eastAsia="Times New Roman" w:hAnsi="Times New Roman" w:cs="Times New Roman"/>
          <w:sz w:val="24"/>
          <w:szCs w:val="24"/>
        </w:rPr>
        <w:t xml:space="preserve"> at each age by multiplying it by the savings rate of the respective group (i.e., </w:t>
      </w:r>
      <w:proofErr w:type="spellStart"/>
      <w:r w:rsidRPr="00D838A6">
        <w:rPr>
          <w:rFonts w:ascii="Times New Roman" w:eastAsia="Times New Roman" w:hAnsi="Times New Roman" w:cs="Times New Roman"/>
          <w:i/>
          <w:iCs/>
          <w:sz w:val="24"/>
          <w:szCs w:val="24"/>
        </w:rPr>
        <w:t>S</w:t>
      </w:r>
      <w:r w:rsidRPr="00D838A6">
        <w:rPr>
          <w:rFonts w:ascii="Times New Roman" w:eastAsia="Times New Roman" w:hAnsi="Times New Roman" w:cs="Times New Roman"/>
          <w:sz w:val="24"/>
          <w:szCs w:val="24"/>
          <w:vertAlign w:val="subscript"/>
        </w:rPr>
        <w:t>ctrl</w:t>
      </w:r>
      <w:proofErr w:type="spellEnd"/>
      <w:r w:rsidRPr="00D838A6">
        <w:rPr>
          <w:rFonts w:ascii="Times New Roman" w:eastAsia="Times New Roman" w:hAnsi="Times New Roman" w:cs="Times New Roman"/>
          <w:sz w:val="24"/>
          <w:szCs w:val="24"/>
        </w:rPr>
        <w:t xml:space="preserve"> or </w:t>
      </w:r>
      <w:proofErr w:type="spellStart"/>
      <w:r w:rsidRPr="00D838A6">
        <w:rPr>
          <w:rFonts w:ascii="Times New Roman" w:eastAsia="Times New Roman" w:hAnsi="Times New Roman" w:cs="Times New Roman"/>
          <w:i/>
          <w:iCs/>
          <w:sz w:val="24"/>
          <w:szCs w:val="24"/>
        </w:rPr>
        <w:t>S</w:t>
      </w:r>
      <w:r w:rsidRPr="00D838A6">
        <w:rPr>
          <w:rFonts w:ascii="Times New Roman" w:eastAsia="Times New Roman" w:hAnsi="Times New Roman" w:cs="Times New Roman"/>
          <w:sz w:val="24"/>
          <w:szCs w:val="24"/>
          <w:vertAlign w:val="subscript"/>
        </w:rPr>
        <w:t>adhd</w:t>
      </w:r>
      <w:proofErr w:type="spellEnd"/>
      <w:r w:rsidRPr="00D838A6">
        <w:rPr>
          <w:rFonts w:ascii="Times New Roman" w:eastAsia="Times New Roman" w:hAnsi="Times New Roman" w:cs="Times New Roman"/>
          <w:sz w:val="24"/>
          <w:szCs w:val="24"/>
        </w:rPr>
        <w:t>).  The final value (i.e., value at age 64) of this vector of contributions to savings was calculated by iterating along this vector, where total savings to date was calculated as the amount accumulated at the previous age (</w:t>
      </w:r>
      <w:r w:rsidRPr="00D838A6">
        <w:rPr>
          <w:rFonts w:ascii="Times New Roman" w:eastAsia="Times New Roman" w:hAnsi="Times New Roman" w:cs="Times New Roman"/>
          <w:i/>
          <w:iCs/>
          <w:sz w:val="24"/>
          <w:szCs w:val="24"/>
        </w:rPr>
        <w:t>a</w:t>
      </w:r>
      <w:r w:rsidRPr="00D838A6">
        <w:rPr>
          <w:rFonts w:ascii="Times New Roman" w:eastAsia="Times New Roman" w:hAnsi="Times New Roman" w:cs="Times New Roman"/>
          <w:sz w:val="24"/>
          <w:szCs w:val="24"/>
        </w:rPr>
        <w:t xml:space="preserve"> – 1) multiplied by [1 + </w:t>
      </w:r>
      <w:r w:rsidRPr="00D838A6">
        <w:rPr>
          <w:rFonts w:ascii="Times New Roman" w:eastAsia="Times New Roman" w:hAnsi="Times New Roman" w:cs="Times New Roman"/>
          <w:i/>
          <w:iCs/>
          <w:sz w:val="24"/>
          <w:szCs w:val="24"/>
        </w:rPr>
        <w:t>ROI</w:t>
      </w:r>
      <w:r w:rsidRPr="00D838A6">
        <w:rPr>
          <w:rFonts w:ascii="Times New Roman" w:eastAsia="Times New Roman" w:hAnsi="Times New Roman" w:cs="Times New Roman"/>
          <w:sz w:val="24"/>
          <w:szCs w:val="24"/>
        </w:rPr>
        <w:t>], plus the contribution at the current age (</w:t>
      </w:r>
      <w:r w:rsidRPr="00D838A6">
        <w:rPr>
          <w:rFonts w:ascii="Times New Roman" w:eastAsia="Times New Roman" w:hAnsi="Times New Roman" w:cs="Times New Roman"/>
          <w:i/>
          <w:iCs/>
          <w:sz w:val="24"/>
          <w:szCs w:val="24"/>
        </w:rPr>
        <w:t>a</w:t>
      </w:r>
      <w:r w:rsidRPr="00D838A6">
        <w:rPr>
          <w:rFonts w:ascii="Times New Roman" w:eastAsia="Times New Roman" w:hAnsi="Times New Roman" w:cs="Times New Roman"/>
          <w:sz w:val="24"/>
          <w:szCs w:val="24"/>
        </w:rPr>
        <w:t>).</w:t>
      </w:r>
    </w:p>
    <w:p w14:paraId="4FFF0914" w14:textId="3BBA8EF2" w:rsidR="00827EAA" w:rsidRPr="00D838A6" w:rsidRDefault="00827EAA" w:rsidP="00827EAA">
      <w:pPr>
        <w:spacing w:after="0" w:line="480" w:lineRule="auto"/>
        <w:outlineLvl w:val="0"/>
        <w:rPr>
          <w:rFonts w:ascii="Times New Roman" w:eastAsia="Times New Roman" w:hAnsi="Times New Roman" w:cs="Times New Roman"/>
          <w:sz w:val="24"/>
          <w:szCs w:val="24"/>
        </w:rPr>
      </w:pPr>
      <w:r w:rsidRPr="00D838A6">
        <w:rPr>
          <w:rFonts w:ascii="Times New Roman" w:hAnsi="Times New Roman" w:cs="Times New Roman"/>
          <w:sz w:val="24"/>
          <w:szCs w:val="24"/>
        </w:rPr>
        <w:tab/>
      </w:r>
      <w:r w:rsidRPr="00D838A6">
        <w:rPr>
          <w:rFonts w:ascii="Times New Roman" w:eastAsia="Times New Roman" w:hAnsi="Times New Roman" w:cs="Times New Roman"/>
          <w:sz w:val="24"/>
          <w:szCs w:val="24"/>
        </w:rPr>
        <w:t>This procedure produced an estimated net worth at retirement (i.e., age 64) for every combination of ADHD status, education, and e</w:t>
      </w:r>
      <w:r w:rsidR="00D83364">
        <w:rPr>
          <w:rFonts w:ascii="Times New Roman" w:eastAsia="Times New Roman" w:hAnsi="Times New Roman" w:cs="Times New Roman"/>
          <w:sz w:val="24"/>
          <w:szCs w:val="24"/>
        </w:rPr>
        <w:t>mployment (i.e., row in Table S7</w:t>
      </w:r>
      <w:r w:rsidRPr="00D838A6">
        <w:rPr>
          <w:rFonts w:ascii="Times New Roman" w:eastAsia="Times New Roman" w:hAnsi="Times New Roman" w:cs="Times New Roman"/>
          <w:sz w:val="24"/>
          <w:szCs w:val="24"/>
        </w:rPr>
        <w:t xml:space="preserve">).  The entire procedure was repeated for various values of </w:t>
      </w:r>
      <w:proofErr w:type="spellStart"/>
      <w:r w:rsidRPr="00D838A6">
        <w:rPr>
          <w:rFonts w:ascii="Times New Roman" w:eastAsia="Times New Roman" w:hAnsi="Times New Roman" w:cs="Times New Roman"/>
          <w:i/>
          <w:iCs/>
          <w:sz w:val="24"/>
          <w:szCs w:val="24"/>
        </w:rPr>
        <w:t>S</w:t>
      </w:r>
      <w:r w:rsidRPr="00D838A6">
        <w:rPr>
          <w:rFonts w:ascii="Times New Roman" w:eastAsia="Times New Roman" w:hAnsi="Times New Roman" w:cs="Times New Roman"/>
          <w:sz w:val="24"/>
          <w:szCs w:val="24"/>
          <w:vertAlign w:val="subscript"/>
        </w:rPr>
        <w:t>ctrl</w:t>
      </w:r>
      <w:proofErr w:type="spellEnd"/>
      <w:r w:rsidRPr="00D838A6">
        <w:rPr>
          <w:rFonts w:ascii="Times New Roman" w:eastAsia="Times New Roman" w:hAnsi="Times New Roman" w:cs="Times New Roman"/>
          <w:sz w:val="24"/>
          <w:szCs w:val="24"/>
        </w:rPr>
        <w:t xml:space="preserve">, </w:t>
      </w:r>
      <w:proofErr w:type="spellStart"/>
      <w:r w:rsidRPr="00D838A6">
        <w:rPr>
          <w:rFonts w:ascii="Times New Roman" w:eastAsia="Times New Roman" w:hAnsi="Times New Roman" w:cs="Times New Roman"/>
          <w:i/>
          <w:iCs/>
          <w:sz w:val="24"/>
          <w:szCs w:val="24"/>
        </w:rPr>
        <w:t>S</w:t>
      </w:r>
      <w:r w:rsidRPr="00D838A6">
        <w:rPr>
          <w:rFonts w:ascii="Times New Roman" w:eastAsia="Times New Roman" w:hAnsi="Times New Roman" w:cs="Times New Roman"/>
          <w:sz w:val="24"/>
          <w:szCs w:val="24"/>
          <w:vertAlign w:val="subscript"/>
        </w:rPr>
        <w:t>adhd</w:t>
      </w:r>
      <w:proofErr w:type="spellEnd"/>
      <w:r w:rsidRPr="00D838A6">
        <w:rPr>
          <w:rFonts w:ascii="Times New Roman" w:eastAsia="Times New Roman" w:hAnsi="Times New Roman" w:cs="Times New Roman"/>
          <w:sz w:val="24"/>
          <w:szCs w:val="24"/>
        </w:rPr>
        <w:t xml:space="preserve">, and </w:t>
      </w:r>
      <w:r w:rsidRPr="00D838A6">
        <w:rPr>
          <w:rFonts w:ascii="Times New Roman" w:eastAsia="Times New Roman" w:hAnsi="Times New Roman" w:cs="Times New Roman"/>
          <w:i/>
          <w:iCs/>
          <w:sz w:val="24"/>
          <w:szCs w:val="24"/>
        </w:rPr>
        <w:t>ROI</w:t>
      </w:r>
      <w:r w:rsidRPr="00D838A6">
        <w:rPr>
          <w:rFonts w:ascii="Times New Roman" w:eastAsia="Times New Roman" w:hAnsi="Times New Roman" w:cs="Times New Roman"/>
          <w:sz w:val="24"/>
          <w:szCs w:val="24"/>
        </w:rPr>
        <w:t>, producing estimates under each combination of these assumptions.  To compute group differences in net worth at retirement under each combination of assumptions, each PALS participant was assigned the projected net worth for their given ADHD-education-employment profile, and the means of the ADHD and control groups were then calculated.  Projections for the ADHD and control groups under different assu</w:t>
      </w:r>
      <w:r w:rsidR="00D83364">
        <w:rPr>
          <w:rFonts w:ascii="Times New Roman" w:eastAsia="Times New Roman" w:hAnsi="Times New Roman" w:cs="Times New Roman"/>
          <w:sz w:val="24"/>
          <w:szCs w:val="24"/>
        </w:rPr>
        <w:t>mptions are reported in Table S</w:t>
      </w:r>
      <w:r w:rsidR="00D630A8">
        <w:rPr>
          <w:rFonts w:ascii="Times New Roman" w:eastAsia="Times New Roman" w:hAnsi="Times New Roman" w:cs="Times New Roman"/>
          <w:sz w:val="24"/>
          <w:szCs w:val="24"/>
        </w:rPr>
        <w:t>6</w:t>
      </w:r>
      <w:r w:rsidR="00D83364">
        <w:rPr>
          <w:rFonts w:ascii="Times New Roman" w:eastAsia="Times New Roman" w:hAnsi="Times New Roman" w:cs="Times New Roman"/>
          <w:sz w:val="24"/>
          <w:szCs w:val="24"/>
        </w:rPr>
        <w:t xml:space="preserve"> and shown in Figure S2</w:t>
      </w:r>
      <w:r w:rsidRPr="00D838A6">
        <w:rPr>
          <w:rFonts w:ascii="Times New Roman" w:eastAsia="Times New Roman" w:hAnsi="Times New Roman" w:cs="Times New Roman"/>
          <w:sz w:val="24"/>
          <w:szCs w:val="24"/>
        </w:rPr>
        <w:t>.</w:t>
      </w:r>
    </w:p>
    <w:p w14:paraId="060C1D0F" w14:textId="7F0ABC84" w:rsidR="00827EAA" w:rsidRPr="00D838A6" w:rsidRDefault="00827EAA" w:rsidP="00827EAA">
      <w:pPr>
        <w:spacing w:after="0" w:line="480" w:lineRule="auto"/>
        <w:rPr>
          <w:rFonts w:ascii="Times New Roman" w:eastAsia="Times New Roman" w:hAnsi="Times New Roman" w:cs="Times New Roman"/>
          <w:sz w:val="24"/>
          <w:szCs w:val="24"/>
        </w:rPr>
      </w:pPr>
      <w:r w:rsidRPr="00D838A6">
        <w:rPr>
          <w:rFonts w:ascii="Times New Roman" w:hAnsi="Times New Roman" w:cs="Times New Roman"/>
          <w:sz w:val="24"/>
          <w:szCs w:val="24"/>
        </w:rPr>
        <w:tab/>
      </w:r>
      <w:r w:rsidRPr="00D838A6">
        <w:rPr>
          <w:rFonts w:ascii="Times New Roman" w:eastAsia="Times New Roman" w:hAnsi="Times New Roman" w:cs="Times New Roman"/>
          <w:b/>
          <w:bCs/>
          <w:sz w:val="24"/>
          <w:szCs w:val="24"/>
        </w:rPr>
        <w:t>Upper bound on projected estimates.</w:t>
      </w:r>
      <w:r w:rsidR="00D83364">
        <w:rPr>
          <w:rFonts w:ascii="Times New Roman" w:eastAsia="Times New Roman" w:hAnsi="Times New Roman" w:cs="Times New Roman"/>
          <w:sz w:val="24"/>
          <w:szCs w:val="24"/>
        </w:rPr>
        <w:t xml:space="preserve">  Projections (Table S</w:t>
      </w:r>
      <w:r w:rsidR="00D630A8">
        <w:rPr>
          <w:rFonts w:ascii="Times New Roman" w:eastAsia="Times New Roman" w:hAnsi="Times New Roman" w:cs="Times New Roman"/>
          <w:sz w:val="24"/>
          <w:szCs w:val="24"/>
        </w:rPr>
        <w:t>6</w:t>
      </w:r>
      <w:r w:rsidR="00D83364">
        <w:rPr>
          <w:rFonts w:ascii="Times New Roman" w:eastAsia="Times New Roman" w:hAnsi="Times New Roman" w:cs="Times New Roman"/>
          <w:sz w:val="24"/>
          <w:szCs w:val="24"/>
        </w:rPr>
        <w:t xml:space="preserve"> and Figure S2</w:t>
      </w:r>
      <w:r w:rsidRPr="00D838A6">
        <w:rPr>
          <w:rFonts w:ascii="Times New Roman" w:eastAsia="Times New Roman" w:hAnsi="Times New Roman" w:cs="Times New Roman"/>
          <w:sz w:val="24"/>
          <w:szCs w:val="24"/>
        </w:rPr>
        <w:t xml:space="preserve">) include some implausibly large estimates of savings at retirement.  While these follow from the assumptions, these assumptions may </w:t>
      </w:r>
      <w:r w:rsidR="00C977C8">
        <w:rPr>
          <w:rFonts w:ascii="Times New Roman" w:eastAsia="Times New Roman" w:hAnsi="Times New Roman" w:cs="Times New Roman"/>
          <w:sz w:val="24"/>
          <w:szCs w:val="24"/>
        </w:rPr>
        <w:t xml:space="preserve">not </w:t>
      </w:r>
      <w:r w:rsidRPr="00D838A6">
        <w:rPr>
          <w:rFonts w:ascii="Times New Roman" w:eastAsia="Times New Roman" w:hAnsi="Times New Roman" w:cs="Times New Roman"/>
          <w:sz w:val="24"/>
          <w:szCs w:val="24"/>
        </w:rPr>
        <w:t xml:space="preserve">mimic real-world saving and investing habits.  For example, very few Americans save 10% of their salary every year.  The SIPP data can be used to calculate an upper bound on projected estimates as follows.  The mean net worth at retirement in </w:t>
      </w:r>
      <w:r w:rsidRPr="00D838A6">
        <w:rPr>
          <w:rFonts w:ascii="Times New Roman" w:eastAsia="Times New Roman" w:hAnsi="Times New Roman" w:cs="Times New Roman"/>
          <w:sz w:val="24"/>
          <w:szCs w:val="24"/>
        </w:rPr>
        <w:lastRenderedPageBreak/>
        <w:t xml:space="preserve">the entire SIPP data (i.e., among white males) was $523k, suggesting the </w:t>
      </w:r>
      <w:r w:rsidRPr="00D838A6">
        <w:rPr>
          <w:rFonts w:ascii="Times New Roman" w:eastAsia="Times New Roman" w:hAnsi="Times New Roman" w:cs="Times New Roman"/>
          <w:i/>
          <w:iCs/>
          <w:sz w:val="24"/>
          <w:szCs w:val="24"/>
        </w:rPr>
        <w:t>population</w:t>
      </w:r>
      <w:r w:rsidRPr="00D838A6">
        <w:rPr>
          <w:rFonts w:ascii="Times New Roman" w:eastAsia="Times New Roman" w:hAnsi="Times New Roman" w:cs="Times New Roman"/>
          <w:sz w:val="24"/>
          <w:szCs w:val="24"/>
        </w:rPr>
        <w:t>-</w:t>
      </w:r>
      <w:r w:rsidRPr="00D838A6">
        <w:rPr>
          <w:rFonts w:ascii="Times New Roman" w:eastAsia="Times New Roman" w:hAnsi="Times New Roman" w:cs="Times New Roman"/>
          <w:i/>
          <w:iCs/>
          <w:sz w:val="24"/>
          <w:szCs w:val="24"/>
        </w:rPr>
        <w:t>level</w:t>
      </w:r>
      <w:r w:rsidRPr="00D838A6">
        <w:rPr>
          <w:rFonts w:ascii="Times New Roman" w:eastAsia="Times New Roman" w:hAnsi="Times New Roman" w:cs="Times New Roman"/>
          <w:sz w:val="24"/>
          <w:szCs w:val="24"/>
        </w:rPr>
        <w:t xml:space="preserve"> mean difference in net worth associated with ADHD should be no more than $581k (assuming 10% of individuals have ADHD, and these 10% have a mean net worth of $0).  Thus, deficits greater than $600k only reflect the differences that </w:t>
      </w:r>
      <w:r w:rsidRPr="00D838A6">
        <w:rPr>
          <w:rFonts w:ascii="Times New Roman" w:eastAsia="Times New Roman" w:hAnsi="Times New Roman" w:cs="Times New Roman"/>
          <w:i/>
          <w:iCs/>
          <w:sz w:val="24"/>
          <w:szCs w:val="24"/>
        </w:rPr>
        <w:t>would</w:t>
      </w:r>
      <w:r w:rsidRPr="00D838A6">
        <w:rPr>
          <w:rFonts w:ascii="Times New Roman" w:eastAsia="Times New Roman" w:hAnsi="Times New Roman" w:cs="Times New Roman"/>
          <w:sz w:val="24"/>
          <w:szCs w:val="24"/>
        </w:rPr>
        <w:t xml:space="preserve"> be manifest if the assumptions were true.</w:t>
      </w:r>
    </w:p>
    <w:p w14:paraId="6C69F8B9" w14:textId="77777777" w:rsidR="00827EAA" w:rsidRPr="00D838A6" w:rsidRDefault="00827EAA" w:rsidP="00827EAA">
      <w:pPr>
        <w:spacing w:after="0" w:line="480" w:lineRule="auto"/>
        <w:outlineLvl w:val="0"/>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Sensitivity Analysis #1: Adjusting for Intelligence</w:t>
      </w:r>
    </w:p>
    <w:p w14:paraId="343C0D62" w14:textId="7D43D6BE" w:rsidR="00C429B9" w:rsidRPr="00D838A6" w:rsidRDefault="00827EAA" w:rsidP="00827EAA">
      <w:pPr>
        <w:spacing w:after="0" w:line="480" w:lineRule="auto"/>
        <w:rPr>
          <w:rFonts w:ascii="Times New Roman" w:eastAsia="Times New Roman" w:hAnsi="Times New Roman" w:cs="Times New Roman"/>
          <w:sz w:val="24"/>
          <w:szCs w:val="24"/>
        </w:rPr>
      </w:pPr>
      <w:r w:rsidRPr="00D838A6">
        <w:rPr>
          <w:rFonts w:ascii="Times New Roman" w:eastAsia="Times New Roman" w:hAnsi="Times New Roman" w:cs="Times New Roman"/>
          <w:bCs/>
          <w:sz w:val="24"/>
          <w:szCs w:val="24"/>
        </w:rPr>
        <w:tab/>
      </w:r>
      <w:r w:rsidRPr="00D838A6">
        <w:rPr>
          <w:rFonts w:ascii="Times New Roman" w:eastAsia="Times New Roman" w:hAnsi="Times New Roman" w:cs="Times New Roman"/>
          <w:sz w:val="24"/>
          <w:szCs w:val="24"/>
        </w:rPr>
        <w:t xml:space="preserve">Probands exhibited </w:t>
      </w:r>
      <w:r w:rsidR="00F008DF" w:rsidRPr="00D838A6">
        <w:rPr>
          <w:rFonts w:ascii="Times New Roman" w:eastAsia="Times New Roman" w:hAnsi="Times New Roman" w:cs="Times New Roman"/>
          <w:sz w:val="24"/>
          <w:szCs w:val="24"/>
        </w:rPr>
        <w:t>lower</w:t>
      </w:r>
      <w:r w:rsidRPr="00D838A6">
        <w:rPr>
          <w:rFonts w:ascii="Times New Roman" w:eastAsia="Times New Roman" w:hAnsi="Times New Roman" w:cs="Times New Roman"/>
          <w:sz w:val="24"/>
          <w:szCs w:val="24"/>
        </w:rPr>
        <w:t xml:space="preserve"> intelligence quotients than controls at baseline (Table S1), as would be expected based on past literature </w:t>
      </w:r>
      <w:r w:rsidRPr="00D838A6">
        <w:rPr>
          <w:rFonts w:ascii="Times New Roman" w:eastAsia="Times New Roman" w:hAnsi="Times New Roman" w:cs="Times New Roman"/>
          <w:sz w:val="24"/>
          <w:szCs w:val="24"/>
        </w:rPr>
        <w:fldChar w:fldCharType="begin"/>
      </w:r>
      <w:r w:rsidR="005176AE">
        <w:rPr>
          <w:rFonts w:ascii="Times New Roman" w:eastAsia="Times New Roman" w:hAnsi="Times New Roman" w:cs="Times New Roman"/>
          <w:sz w:val="24"/>
          <w:szCs w:val="24"/>
        </w:rPr>
        <w:instrText xml:space="preserve"> ADDIN ZOTERO_ITEM CSL_CITATION {"citationID":"WbvTVvPI","properties":{"formattedCitation":"(Frazier, Demaree, &amp; Youngstrom, 2004; Jepsen, Fagerlund, &amp; Mortensen, 2009)","plainCitation":"(Frazier, Demaree, &amp; Youngstrom, 2004; Jepsen, Fagerlund, &amp; Mortensen, 2009)","noteIndex":0},"citationItems":[{"id":6330,"uris":["http://zotero.org/users/2767669/items/HUDNJLSZ"],"uri":["http://zotero.org/users/2767669/items/HUDNJLSZ"],"itemData":{"id":6330,"type":"article-journal","title":"Meta-analysis of intellectual and neuropsychological test performance in Attention-Deficit/Hyperactivity Disorder","container-title":"Neuropsychology","page":"543-555","volume":"18","issue":"3","source":"ProQuest","abstract":"Cognitive measures are used frequently in the assessment and diagnosis of attention-deficit/hyperactivity disorder (ADHD). In this meta-analytic review, the authors sought to examine the magnitude of differences between ADHD and healthy participants on several commonly used intellectual and neuropsychological measures. Effect sizes for overall intellectual ability (Full Scale IQ; FSIQ) were significantly different between ADHD and healthy participants (weighted d = .61). Effect sizes for FSIQ were significantly smaller than those for spelling and arithmetic achievement tests and marginally significantly smaller than those for continuous performance tests but were comparable to effect sizes for all other measures. These findings indicate that overall cognitive ability is significantly lower among persons with ADHD and that FSIQ may show as large a difference between ADHD and control participants as most other measures. (PsycINFO Database Record (c) 2016 APA, all rights reserved) (Source: journal abstract)","DOI":"http://dx.doi.org.ezproxy1.lib.asu.edu/10.1037/0894-4105.18.3.543","ISSN":"0894-4105","language":"English","author":[{"family":"Frazier","given":"Thomas W."},{"family":"Demaree","given":"Heath A."},{"family":"Youngstrom","given":"Eric A."}],"issued":{"date-parts":[["2004",7]]}}},{"id":6292,"uris":["http://zotero.org/users/2767669/items/GKAR6HZL"],"uri":["http://zotero.org/users/2767669/items/GKAR6HZL"],"itemData":{"id":6292,"type":"article-journal","title":"Do attention deficits influence IQ assessment in children and adolescents with ADHD?","container-title":"Journal of Attention Disorders","page":"551-562","volume":"12","issue":"6","source":"SAGE Journals","abstract":"Objective: To characterize the relationship between IQ and attention deficits in children with ADHD and to estimate the inattention-related mean influence on IQ when children are tested before stimulant drug treatment has been initiated. Method: Studies of various methodologies are reviewed. Results: Correlation studies show mostly weak associations between IQ scores and attention deficits. Meta-analyses report the average short-term stimulant treatment effect on IQ in children with ADHD to be 2 to 7 IQ points. Conclusion: The associations between IQ and attention deficits in ADHD are generally modest, with the mean influence on IQ probably amounting to 2 to 5 IQ points. This may serve as a benchmark when clinicians interpret the validity of IQ in this clinical population. (J. of Att. Dis. 2009; 12(6) 551-562), Objective: To characterize the relationship between IQ and attention deficits in children with ADHD and to estimate the inattention-related mean influence on IQ when children are tested before stimulant drug treatment has been initiated. Method: Studies of various methodologies are reviewed. Results: Correlation studies show mostly weak associations between IQ scores and attention deficits. Meta-analyses report the average short-term stimulant treatment effect on IQ in children with ADHD to be 2 to 7 IQ points. Conclusion: The associations between IQ and attention deficits in ADHD are generally modest, with the mean influence on IQ probably amounting to 2 to 5 IQ points. This may serve as a benchmark when clinicians interpret the validity of IQ in this clinical population. (J. of Att. Dis. 2009; 12(6) 551-562)","DOI":"10.1177/1087054708322996","ISSN":"1087-0547","title-short":"Do Attention Deficits Influence IQ Assessment in Children and Adolescents With ADHD?","journalAbbreviation":"J Atten Disord","language":"en","author":[{"family":"Jepsen","given":"Jens Richardt M."},{"family":"Fagerlund","given":"Birgitte"},{"family":"Mortensen","given":"Erik Lykke"}],"issued":{"date-parts":[["2009",5,1]]}}}],"schema":"https://github.com/citation-style-language/schema/raw/master/csl-citation.json"} </w:instrText>
      </w:r>
      <w:r w:rsidRPr="00D838A6">
        <w:rPr>
          <w:rFonts w:ascii="Times New Roman" w:eastAsia="Times New Roman" w:hAnsi="Times New Roman" w:cs="Times New Roman"/>
          <w:sz w:val="24"/>
          <w:szCs w:val="24"/>
        </w:rPr>
        <w:fldChar w:fldCharType="separate"/>
      </w:r>
      <w:r w:rsidR="005176AE">
        <w:rPr>
          <w:rFonts w:ascii="Times New Roman" w:hAnsi="Times New Roman" w:cs="Times New Roman"/>
          <w:sz w:val="24"/>
        </w:rPr>
        <w:t>(Frazier, Demaree, &amp; Youngstrom, 2004; Jepsen, Fagerlund, &amp; Mortensen, 2009)</w:t>
      </w:r>
      <w:r w:rsidRPr="00D838A6">
        <w:rPr>
          <w:rFonts w:ascii="Times New Roman" w:eastAsia="Times New Roman" w:hAnsi="Times New Roman" w:cs="Times New Roman"/>
          <w:sz w:val="24"/>
          <w:szCs w:val="24"/>
        </w:rPr>
        <w:fldChar w:fldCharType="end"/>
      </w:r>
      <w:r w:rsidRPr="00D838A6">
        <w:rPr>
          <w:rFonts w:ascii="Times New Roman" w:eastAsia="Times New Roman" w:hAnsi="Times New Roman" w:cs="Times New Roman"/>
          <w:sz w:val="24"/>
          <w:szCs w:val="24"/>
        </w:rPr>
        <w:t xml:space="preserve">.  Since lower performance on intelligence tests </w:t>
      </w:r>
      <w:r w:rsidR="00764EDE" w:rsidRPr="00D838A6">
        <w:rPr>
          <w:rFonts w:ascii="Times New Roman" w:eastAsia="Times New Roman" w:hAnsi="Times New Roman" w:cs="Times New Roman"/>
          <w:sz w:val="24"/>
          <w:szCs w:val="24"/>
        </w:rPr>
        <w:t>may be</w:t>
      </w:r>
      <w:r w:rsidRPr="00D838A6">
        <w:rPr>
          <w:rFonts w:ascii="Times New Roman" w:eastAsia="Times New Roman" w:hAnsi="Times New Roman" w:cs="Times New Roman"/>
          <w:sz w:val="24"/>
          <w:szCs w:val="24"/>
        </w:rPr>
        <w:t xml:space="preserve"> at least in part caused by the ADHD syndrome, adjusting for intelligence when examining the association of ADHD with outcomes is a questionable practice</w:t>
      </w:r>
      <w:r w:rsidR="009D55AD" w:rsidRPr="00D838A6">
        <w:rPr>
          <w:rFonts w:ascii="Times New Roman" w:eastAsia="Times New Roman" w:hAnsi="Times New Roman" w:cs="Times New Roman"/>
          <w:sz w:val="24"/>
          <w:szCs w:val="24"/>
        </w:rPr>
        <w:t xml:space="preserve"> </w:t>
      </w:r>
      <w:r w:rsidR="009D55AD" w:rsidRPr="00D838A6">
        <w:rPr>
          <w:rFonts w:ascii="Times New Roman" w:eastAsia="Times New Roman" w:hAnsi="Times New Roman" w:cs="Times New Roman"/>
          <w:sz w:val="24"/>
          <w:szCs w:val="24"/>
        </w:rPr>
        <w:fldChar w:fldCharType="begin"/>
      </w:r>
      <w:r w:rsidR="005176AE">
        <w:rPr>
          <w:rFonts w:ascii="Times New Roman" w:eastAsia="Times New Roman" w:hAnsi="Times New Roman" w:cs="Times New Roman"/>
          <w:sz w:val="24"/>
          <w:szCs w:val="24"/>
        </w:rPr>
        <w:instrText xml:space="preserve"> ADDIN ZOTERO_ITEM CSL_CITATION {"citationID":"gn4aaDPn","properties":{"formattedCitation":"(Meehl, 1971)","plainCitation":"(Meehl, 1971)","noteIndex":0},"citationItems":[{"id":3002,"uris":["http://zotero.org/users/2767669/items/PUGXE2HG"],"uri":["http://zotero.org/users/2767669/items/PUGXE2HG"],"itemData":{"id":3002,"type":"article-journal","title":"High school yearbooks: a reply to Schwarz","container-title":"Journal of Abnormal Psychology","page":"143-148","volume":"77","issue":"2","source":"APA PsycNET","abstract":"Examines the criticism of J. C. Schwarz (see record 1970-14955-001) of the study by C. N. Barthell and D. S. Holmes (see PA, Vol. 42:17448) on preschizophrenics using archival data. The traditional assumption that nuisance variables like social class should routinely be \"controlled\" by case-matching or statistical suppression is challenged. Whether and how much, shared variance should be removed in archival studies is shown to hinge upon a prior causal framework. It is argued that in most archival studies the assumption is highly problematic, and no safer than the substantive theory of interest itself. It is further argued that statistical control of nuisance variables is not \"playing it safe,\" since under several plausible assumptions such control will generate misleading results (e.g., will pseudofalsify a good causal theory). (22 ref.)","DOI":"10.1037/h0030750","ISSN":"1939-1846 0021-843X","title-short":"High school yearbooks","language":"English","author":[{"family":"Meehl","given":"Paul E."}],"issued":{"date-parts":[["1971"]]}}}],"schema":"https://github.com/citation-style-language/schema/raw/master/csl-citation.json"} </w:instrText>
      </w:r>
      <w:r w:rsidR="009D55AD" w:rsidRPr="00D838A6">
        <w:rPr>
          <w:rFonts w:ascii="Times New Roman" w:eastAsia="Times New Roman" w:hAnsi="Times New Roman" w:cs="Times New Roman"/>
          <w:sz w:val="24"/>
          <w:szCs w:val="24"/>
        </w:rPr>
        <w:fldChar w:fldCharType="separate"/>
      </w:r>
      <w:r w:rsidR="009D55AD" w:rsidRPr="00D838A6">
        <w:rPr>
          <w:rFonts w:ascii="Times New Roman" w:eastAsia="Times New Roman" w:hAnsi="Times New Roman" w:cs="Times New Roman"/>
          <w:noProof/>
          <w:sz w:val="24"/>
          <w:szCs w:val="24"/>
        </w:rPr>
        <w:t>(Meehl, 1971)</w:t>
      </w:r>
      <w:r w:rsidR="009D55AD" w:rsidRPr="00D838A6">
        <w:rPr>
          <w:rFonts w:ascii="Times New Roman" w:eastAsia="Times New Roman" w:hAnsi="Times New Roman" w:cs="Times New Roman"/>
          <w:sz w:val="24"/>
          <w:szCs w:val="24"/>
        </w:rPr>
        <w:fldChar w:fldCharType="end"/>
      </w:r>
      <w:r w:rsidRPr="00D838A6">
        <w:rPr>
          <w:rFonts w:ascii="Times New Roman" w:eastAsia="Times New Roman" w:hAnsi="Times New Roman" w:cs="Times New Roman"/>
          <w:sz w:val="24"/>
          <w:szCs w:val="24"/>
        </w:rPr>
        <w:t xml:space="preserve">.  Much like the effect of ADHD when adjusting for impulsivity (i.e., equating probands and controls on impulsivity) would not be particularly meaningful, the </w:t>
      </w:r>
      <w:r w:rsidR="00764EDE" w:rsidRPr="00D838A6">
        <w:rPr>
          <w:rFonts w:ascii="Times New Roman" w:eastAsia="Times New Roman" w:hAnsi="Times New Roman" w:cs="Times New Roman"/>
          <w:sz w:val="24"/>
          <w:szCs w:val="24"/>
        </w:rPr>
        <w:t xml:space="preserve">marginal </w:t>
      </w:r>
      <w:r w:rsidRPr="00D838A6">
        <w:rPr>
          <w:rFonts w:ascii="Times New Roman" w:eastAsia="Times New Roman" w:hAnsi="Times New Roman" w:cs="Times New Roman"/>
          <w:sz w:val="24"/>
          <w:szCs w:val="24"/>
        </w:rPr>
        <w:t>effect of ADHD when adjusting for performance on an intelligence t</w:t>
      </w:r>
      <w:r w:rsidR="00C429B9" w:rsidRPr="00D838A6">
        <w:rPr>
          <w:rFonts w:ascii="Times New Roman" w:eastAsia="Times New Roman" w:hAnsi="Times New Roman" w:cs="Times New Roman"/>
          <w:sz w:val="24"/>
          <w:szCs w:val="24"/>
        </w:rPr>
        <w:t>est is difficult to interpret.</w:t>
      </w:r>
    </w:p>
    <w:p w14:paraId="3877BF0D" w14:textId="187A0E88" w:rsidR="00827EAA" w:rsidRPr="00D838A6" w:rsidRDefault="00827EAA" w:rsidP="00C429B9">
      <w:pPr>
        <w:spacing w:after="0" w:line="480" w:lineRule="auto"/>
        <w:ind w:firstLine="720"/>
        <w:rPr>
          <w:rFonts w:ascii="Times New Roman" w:eastAsia="Times New Roman" w:hAnsi="Times New Roman" w:cs="Times New Roman"/>
          <w:bCs/>
          <w:sz w:val="24"/>
          <w:szCs w:val="24"/>
        </w:rPr>
      </w:pPr>
      <w:r w:rsidRPr="00D838A6">
        <w:rPr>
          <w:rFonts w:ascii="Times New Roman" w:eastAsia="Times New Roman" w:hAnsi="Times New Roman" w:cs="Times New Roman"/>
          <w:sz w:val="24"/>
          <w:szCs w:val="24"/>
        </w:rPr>
        <w:t xml:space="preserve">Nonetheless, we reran the analyses reported in Table 1 and included intelligence quotient as a covariate.  Considering the pattern of statistical significance in the final two columns of Table 1, only two (of a possible 28) </w:t>
      </w:r>
      <w:r w:rsidR="00890A2A" w:rsidRPr="00D838A6">
        <w:rPr>
          <w:rFonts w:ascii="Times New Roman" w:eastAsia="Times New Roman" w:hAnsi="Times New Roman" w:cs="Times New Roman"/>
          <w:sz w:val="24"/>
          <w:szCs w:val="24"/>
        </w:rPr>
        <w:t>results changed</w:t>
      </w:r>
      <w:r w:rsidRPr="00D838A6">
        <w:rPr>
          <w:rFonts w:ascii="Times New Roman" w:eastAsia="Times New Roman" w:hAnsi="Times New Roman" w:cs="Times New Roman"/>
          <w:sz w:val="24"/>
          <w:szCs w:val="24"/>
        </w:rPr>
        <w:t>.  Two ADHD-control differences at age 30 were no longer statistically significant: adult report of “Regularly receives money from parents/family” and parent report of “Ever moved back home after first leaving.”  The pattern of statistical significance in difference-in-differences remained identical.  Thus, our conclusions were not affected by the difference in intelligence observed at baseline.</w:t>
      </w:r>
    </w:p>
    <w:p w14:paraId="64E93AA6" w14:textId="77777777" w:rsidR="00827EAA" w:rsidRPr="00D838A6" w:rsidRDefault="00827EAA" w:rsidP="00827EAA">
      <w:pPr>
        <w:spacing w:after="0" w:line="480" w:lineRule="auto"/>
        <w:outlineLvl w:val="0"/>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 xml:space="preserve">Sensitivity Analysis #2: </w:t>
      </w:r>
      <w:proofErr w:type="spellStart"/>
      <w:r w:rsidRPr="00D838A6">
        <w:rPr>
          <w:rFonts w:ascii="Times New Roman" w:eastAsia="Times New Roman" w:hAnsi="Times New Roman" w:cs="Times New Roman"/>
          <w:b/>
          <w:bCs/>
          <w:sz w:val="24"/>
          <w:szCs w:val="24"/>
        </w:rPr>
        <w:t>Winsorizing</w:t>
      </w:r>
      <w:proofErr w:type="spellEnd"/>
      <w:r w:rsidRPr="00D838A6">
        <w:rPr>
          <w:rFonts w:ascii="Times New Roman" w:eastAsia="Times New Roman" w:hAnsi="Times New Roman" w:cs="Times New Roman"/>
          <w:b/>
          <w:bCs/>
          <w:sz w:val="24"/>
          <w:szCs w:val="24"/>
        </w:rPr>
        <w:t xml:space="preserve"> Extreme Response Values</w:t>
      </w:r>
    </w:p>
    <w:p w14:paraId="627BE5D8" w14:textId="77777777" w:rsidR="00827EAA" w:rsidRPr="00D838A6" w:rsidRDefault="00827EAA" w:rsidP="00827EAA">
      <w:pPr>
        <w:spacing w:after="0" w:line="480" w:lineRule="auto"/>
        <w:outlineLvl w:val="0"/>
        <w:rPr>
          <w:rFonts w:ascii="Times New Roman" w:eastAsia="Times New Roman" w:hAnsi="Times New Roman" w:cs="Times New Roman"/>
          <w:b/>
          <w:bCs/>
          <w:sz w:val="24"/>
          <w:szCs w:val="24"/>
        </w:rPr>
      </w:pPr>
      <w:r w:rsidRPr="00D838A6">
        <w:rPr>
          <w:rFonts w:ascii="Times New Roman" w:hAnsi="Times New Roman" w:cs="Times New Roman"/>
          <w:sz w:val="24"/>
          <w:szCs w:val="24"/>
        </w:rPr>
        <w:tab/>
      </w:r>
      <w:r w:rsidRPr="00D838A6">
        <w:rPr>
          <w:rFonts w:ascii="Times New Roman" w:eastAsia="Times New Roman" w:hAnsi="Times New Roman" w:cs="Times New Roman"/>
          <w:sz w:val="24"/>
          <w:szCs w:val="24"/>
        </w:rPr>
        <w:t xml:space="preserve">Several financial outcome variables had unrestricted response formats, such that analyses might be vulnerable to the influence of outliers.  For example, while 95% of respondents </w:t>
      </w:r>
      <w:r w:rsidRPr="00D838A6">
        <w:rPr>
          <w:rFonts w:ascii="Times New Roman" w:eastAsia="Times New Roman" w:hAnsi="Times New Roman" w:cs="Times New Roman"/>
          <w:sz w:val="24"/>
          <w:szCs w:val="24"/>
        </w:rPr>
        <w:lastRenderedPageBreak/>
        <w:t xml:space="preserve">indicated less than $20k in savings, one respondent indicated $300k.  To probe the potential impact of outliers, analyses were repeated for this subset of outcome variables after </w:t>
      </w:r>
      <w:proofErr w:type="spellStart"/>
      <w:r w:rsidRPr="00D838A6">
        <w:rPr>
          <w:rFonts w:ascii="Times New Roman" w:eastAsia="Times New Roman" w:hAnsi="Times New Roman" w:cs="Times New Roman"/>
          <w:sz w:val="24"/>
          <w:szCs w:val="24"/>
        </w:rPr>
        <w:t>Winsorizing</w:t>
      </w:r>
      <w:proofErr w:type="spellEnd"/>
      <w:r w:rsidRPr="00D838A6">
        <w:rPr>
          <w:rFonts w:ascii="Times New Roman" w:eastAsia="Times New Roman" w:hAnsi="Times New Roman" w:cs="Times New Roman"/>
          <w:sz w:val="24"/>
          <w:szCs w:val="24"/>
        </w:rPr>
        <w:t xml:space="preserve"> the upper tail of the distribution.  All responses above the 95</w:t>
      </w:r>
      <w:r w:rsidRPr="00D838A6">
        <w:rPr>
          <w:rFonts w:ascii="Times New Roman" w:eastAsia="Times New Roman" w:hAnsi="Times New Roman" w:cs="Times New Roman"/>
          <w:sz w:val="24"/>
          <w:szCs w:val="24"/>
          <w:vertAlign w:val="superscript"/>
        </w:rPr>
        <w:t>th</w:t>
      </w:r>
      <w:r w:rsidRPr="00D838A6">
        <w:rPr>
          <w:rFonts w:ascii="Times New Roman" w:eastAsia="Times New Roman" w:hAnsi="Times New Roman" w:cs="Times New Roman"/>
          <w:sz w:val="24"/>
          <w:szCs w:val="24"/>
        </w:rPr>
        <w:t xml:space="preserve"> percentile </w:t>
      </w:r>
      <w:proofErr w:type="gramStart"/>
      <w:r w:rsidRPr="00D838A6">
        <w:rPr>
          <w:rFonts w:ascii="Times New Roman" w:eastAsia="Times New Roman" w:hAnsi="Times New Roman" w:cs="Times New Roman"/>
          <w:sz w:val="24"/>
          <w:szCs w:val="24"/>
        </w:rPr>
        <w:t>were</w:t>
      </w:r>
      <w:proofErr w:type="gramEnd"/>
      <w:r w:rsidRPr="00D838A6">
        <w:rPr>
          <w:rFonts w:ascii="Times New Roman" w:eastAsia="Times New Roman" w:hAnsi="Times New Roman" w:cs="Times New Roman"/>
          <w:sz w:val="24"/>
          <w:szCs w:val="24"/>
        </w:rPr>
        <w:t xml:space="preserve"> recoded to the value at the 95</w:t>
      </w:r>
      <w:r w:rsidRPr="00D838A6">
        <w:rPr>
          <w:rFonts w:ascii="Times New Roman" w:eastAsia="Times New Roman" w:hAnsi="Times New Roman" w:cs="Times New Roman"/>
          <w:sz w:val="24"/>
          <w:szCs w:val="24"/>
          <w:vertAlign w:val="superscript"/>
        </w:rPr>
        <w:t>th</w:t>
      </w:r>
      <w:r w:rsidRPr="00D838A6">
        <w:rPr>
          <w:rFonts w:ascii="Times New Roman" w:eastAsia="Times New Roman" w:hAnsi="Times New Roman" w:cs="Times New Roman"/>
          <w:sz w:val="24"/>
          <w:szCs w:val="24"/>
        </w:rPr>
        <w:t xml:space="preserve"> percentile, and this recoding was conducted separately for the age 25 and age 30 data.</w:t>
      </w:r>
    </w:p>
    <w:p w14:paraId="462D6CC1" w14:textId="77777777" w:rsidR="00827EAA" w:rsidRPr="00D838A6" w:rsidRDefault="00827EAA" w:rsidP="00827EAA">
      <w:pPr>
        <w:spacing w:after="0" w:line="480" w:lineRule="auto"/>
        <w:ind w:firstLine="720"/>
        <w:rPr>
          <w:rFonts w:ascii="Times New Roman" w:eastAsia="Times New Roman" w:hAnsi="Times New Roman" w:cs="Times New Roman"/>
          <w:sz w:val="24"/>
          <w:szCs w:val="24"/>
        </w:rPr>
      </w:pPr>
      <w:r w:rsidRPr="00D838A6">
        <w:rPr>
          <w:rFonts w:ascii="Times New Roman" w:eastAsia="Times New Roman" w:hAnsi="Times New Roman" w:cs="Times New Roman"/>
          <w:b/>
          <w:bCs/>
          <w:sz w:val="24"/>
          <w:szCs w:val="24"/>
        </w:rPr>
        <w:t>Results.</w:t>
      </w:r>
      <w:r w:rsidRPr="00D838A6">
        <w:rPr>
          <w:rFonts w:ascii="Times New Roman" w:eastAsia="Times New Roman" w:hAnsi="Times New Roman" w:cs="Times New Roman"/>
          <w:sz w:val="24"/>
          <w:szCs w:val="24"/>
        </w:rPr>
        <w:t xml:space="preserve">  The exact same pattern of statistical significance was obtained for both ADHD-control differences at age 30 and difference-in-differences (i.e., the rightmost columns of Table 1 were unchanged).  The group means were lower in the </w:t>
      </w:r>
      <w:proofErr w:type="spellStart"/>
      <w:r w:rsidRPr="00D838A6">
        <w:rPr>
          <w:rFonts w:ascii="Times New Roman" w:eastAsia="Times New Roman" w:hAnsi="Times New Roman" w:cs="Times New Roman"/>
          <w:sz w:val="24"/>
          <w:szCs w:val="24"/>
        </w:rPr>
        <w:t>Winsorized</w:t>
      </w:r>
      <w:proofErr w:type="spellEnd"/>
      <w:r w:rsidRPr="00D838A6">
        <w:rPr>
          <w:rFonts w:ascii="Times New Roman" w:eastAsia="Times New Roman" w:hAnsi="Times New Roman" w:cs="Times New Roman"/>
          <w:sz w:val="24"/>
          <w:szCs w:val="24"/>
        </w:rPr>
        <w:t xml:space="preserve"> analyses, as would be expected from recoding the highest values.  Thus, sensitivity analyses suggest that results are robust to the influence of extreme values on financial outcomes.</w:t>
      </w:r>
    </w:p>
    <w:p w14:paraId="57B2076C" w14:textId="77777777" w:rsidR="00827EAA" w:rsidRPr="00D838A6" w:rsidRDefault="00827EAA" w:rsidP="00827EAA">
      <w:pPr>
        <w:spacing w:after="0" w:line="480" w:lineRule="auto"/>
        <w:outlineLvl w:val="0"/>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Back-of-the-Envelope Calculations of Societal Impact</w:t>
      </w:r>
    </w:p>
    <w:p w14:paraId="40C81924" w14:textId="63C80DF6" w:rsidR="00375DB0" w:rsidRPr="00D838A6" w:rsidRDefault="00827EAA" w:rsidP="00827EAA">
      <w:pPr>
        <w:spacing w:after="0" w:line="480" w:lineRule="auto"/>
        <w:outlineLvl w:val="0"/>
        <w:rPr>
          <w:rFonts w:ascii="Times New Roman" w:eastAsia="Times New Roman" w:hAnsi="Times New Roman" w:cs="Times New Roman"/>
          <w:sz w:val="24"/>
          <w:szCs w:val="24"/>
        </w:rPr>
      </w:pPr>
      <w:r w:rsidRPr="00D838A6">
        <w:rPr>
          <w:rFonts w:ascii="Times New Roman" w:hAnsi="Times New Roman" w:cs="Times New Roman"/>
          <w:sz w:val="24"/>
          <w:szCs w:val="24"/>
        </w:rPr>
        <w:tab/>
      </w:r>
      <w:r w:rsidRPr="00D838A6">
        <w:rPr>
          <w:rFonts w:ascii="Times New Roman" w:eastAsia="Times New Roman" w:hAnsi="Times New Roman" w:cs="Times New Roman"/>
          <w:sz w:val="24"/>
          <w:szCs w:val="24"/>
        </w:rPr>
        <w:t>Mean person-level income in the United States was $44,328.21 in the 2016 ACS 5-year release, which we adjusted to January 2018 USD ($46,377.83).  Population of the United States between ages 18 and 64 was 200,339,058 in 2016 (</w:t>
      </w:r>
      <w:hyperlink r:id="rId9" w:history="1">
        <w:r w:rsidRPr="00D838A6">
          <w:rPr>
            <w:rStyle w:val="Hyperlink"/>
            <w:rFonts w:ascii="Times New Roman" w:eastAsia="Times New Roman" w:hAnsi="Times New Roman" w:cs="Times New Roman"/>
            <w:sz w:val="24"/>
            <w:szCs w:val="24"/>
          </w:rPr>
          <w:t>https://www.census.gov/quickfacts/fact/table/US/PST045217</w:t>
        </w:r>
      </w:hyperlink>
      <w:r w:rsidRPr="00D838A6">
        <w:rPr>
          <w:rFonts w:ascii="Times New Roman" w:eastAsia="Times New Roman" w:hAnsi="Times New Roman" w:cs="Times New Roman"/>
          <w:sz w:val="24"/>
          <w:szCs w:val="24"/>
        </w:rPr>
        <w:t xml:space="preserve">).  Ratio of mean income in ADHD and control groups was 0.63 at age 30 in PALS data.  Assuming a prevalence rate of </w:t>
      </w:r>
      <w:r w:rsidR="006B1FAA">
        <w:rPr>
          <w:rFonts w:ascii="Times New Roman" w:eastAsia="Times New Roman" w:hAnsi="Times New Roman" w:cs="Times New Roman"/>
          <w:sz w:val="24"/>
          <w:szCs w:val="24"/>
        </w:rPr>
        <w:t xml:space="preserve">8.4% </w:t>
      </w:r>
      <w:r w:rsidR="006B1FAA">
        <w:rPr>
          <w:rFonts w:ascii="Times New Roman" w:eastAsia="Times New Roman" w:hAnsi="Times New Roman" w:cs="Times New Roman"/>
          <w:sz w:val="24"/>
          <w:szCs w:val="24"/>
        </w:rPr>
        <w:fldChar w:fldCharType="begin"/>
      </w:r>
      <w:r w:rsidR="005176AE">
        <w:rPr>
          <w:rFonts w:ascii="Times New Roman" w:eastAsia="Times New Roman" w:hAnsi="Times New Roman" w:cs="Times New Roman"/>
          <w:sz w:val="24"/>
          <w:szCs w:val="24"/>
        </w:rPr>
        <w:instrText xml:space="preserve"> ADDIN ZOTERO_ITEM CSL_CITATION {"citationID":"pamzfBgS","properties":{"formattedCitation":"(Danielson et al., 2018)","plainCitation":"(Danielson et al., 2018)","noteIndex":0},"citationItems":[{"id":6235,"uris":["http://zotero.org/users/2767669/items/MUPH57DE"],"uri":["http://zotero.org/users/2767669/items/MUPH57DE"],"itemData":{"id":6235,"type":"article-journal","title":"Prevalence of parent-reported ADHD diagnosis and associated treatment among U.S. children and adolescents, 2016","container-title":"Journal of Clinical Child &amp; Adolescent Psychology","page":"199-212","volume":"47","issue":"2","source":"Taylor and Francis+NEJM","abstract":"The purpose of this study is to estimate the national prevalence of parent-reported attention deficit/hyperactivity disorder (ADHD) diagnosis and treatment among U.S. children 2–17 years of age using the 2016 National Survey of Children’s Health (NSCH). The NSCH is a nationally representative, cross-sectional survey of parents regarding their children’s health that underwent a redesign before the 2016 data collection. It included indicators of lifetime receipt of an ADHD diagnosis by a health care provider, whether the child currently had ADHD, and receipt of medication and behavioral treatment for ADHD. Weighted prevalence estimates were calculated overall and by demographic and clinical subgroups (n = 45,736). In 2016, an estimated 6.1 million U.S. children 2–17 years of age (9.4%) had ever received an ADHD diagnosis. Of these, 5.4 million currently had ADHD, which was 89.4% of children ever diagnosed with ADHD and 8.4% of all U.S. children 2–17 years of age. Of children with current ADHD, almost two thirds (62.0%) were taking medication and slightly less than half (46.7%) had received behavioral treatment for ADHD in the past year; nearly one fourth (23.0%) had received neither treatment. Similar to estimates from previous surveys, there is a large population of U.S. children and adolescents who have been diagnosed with ADHD by a health care provider. Many, but not all, of these children received treatment that appears to be consistent with professional guidelines, though the survey questions are limited in detail about specific treatment types received. The redesigned NSCH can be used to annually monitor diagnosis and treatment patterns for this highly prevalent and high-impact neurodevelopmental disorder.","DOI":"10.1080/15374416.2017.1417860","ISSN":"1537-4416","note":"PMID: 29363986","author":[{"family":"Danielson","given":"Melissa L."},{"family":"Bitsko","given":"Rebecca H."},{"family":"Ghandour","given":"Reem M."},{"family":"Holbrook","given":"Joseph R."},{"family":"Kogan","given":"Michael D."},{"family":"Blumberg","given":"Stephen J."}],"issued":{"date-parts":[["2018",3,4]]}}}],"schema":"https://github.com/citation-style-language/schema/raw/master/csl-citation.json"} </w:instrText>
      </w:r>
      <w:r w:rsidR="006B1FAA">
        <w:rPr>
          <w:rFonts w:ascii="Times New Roman" w:eastAsia="Times New Roman" w:hAnsi="Times New Roman" w:cs="Times New Roman"/>
          <w:sz w:val="24"/>
          <w:szCs w:val="24"/>
        </w:rPr>
        <w:fldChar w:fldCharType="separate"/>
      </w:r>
      <w:r w:rsidR="006B1FAA" w:rsidRPr="006B1FAA">
        <w:rPr>
          <w:rFonts w:ascii="Times New Roman" w:hAnsi="Times New Roman" w:cs="Times New Roman"/>
          <w:sz w:val="24"/>
        </w:rPr>
        <w:t>(Danielson et al., 2018)</w:t>
      </w:r>
      <w:r w:rsidR="006B1FAA">
        <w:rPr>
          <w:rFonts w:ascii="Times New Roman" w:eastAsia="Times New Roman" w:hAnsi="Times New Roman" w:cs="Times New Roman"/>
          <w:sz w:val="24"/>
          <w:szCs w:val="24"/>
        </w:rPr>
        <w:fldChar w:fldCharType="end"/>
      </w:r>
      <w:r w:rsidR="006B1FAA">
        <w:rPr>
          <w:rFonts w:ascii="Times New Roman" w:eastAsia="Times New Roman" w:hAnsi="Times New Roman" w:cs="Times New Roman"/>
          <w:sz w:val="24"/>
          <w:szCs w:val="24"/>
        </w:rPr>
        <w:t xml:space="preserve">, </w:t>
      </w:r>
      <w:r w:rsidR="00E6687E" w:rsidRPr="00D838A6">
        <w:rPr>
          <w:rFonts w:ascii="Times New Roman" w:eastAsia="Times New Roman" w:hAnsi="Times New Roman" w:cs="Times New Roman"/>
          <w:sz w:val="24"/>
          <w:szCs w:val="24"/>
        </w:rPr>
        <w:t>and that the income ratio (0.63) is constant over time</w:t>
      </w:r>
      <w:r w:rsidRPr="00D838A6">
        <w:rPr>
          <w:rFonts w:ascii="Times New Roman" w:eastAsia="Times New Roman" w:hAnsi="Times New Roman" w:cs="Times New Roman"/>
          <w:sz w:val="24"/>
          <w:szCs w:val="24"/>
        </w:rPr>
        <w:t xml:space="preserve">, we solved for the mean income in ADHD and non-ADHD groups on </w:t>
      </w:r>
      <w:r w:rsidR="00616158" w:rsidRPr="00D838A6">
        <w:rPr>
          <w:rFonts w:ascii="Times New Roman" w:eastAsia="Times New Roman" w:hAnsi="Times New Roman" w:cs="Times New Roman"/>
          <w:sz w:val="24"/>
          <w:szCs w:val="24"/>
        </w:rPr>
        <w:t xml:space="preserve">a </w:t>
      </w:r>
      <w:r w:rsidRPr="00D838A6">
        <w:rPr>
          <w:rFonts w:ascii="Times New Roman" w:eastAsia="Times New Roman" w:hAnsi="Times New Roman" w:cs="Times New Roman"/>
          <w:sz w:val="24"/>
          <w:szCs w:val="24"/>
        </w:rPr>
        <w:t xml:space="preserve">national level, then multiplied this discrepancy by the prevalence rate and the overall adult population of 200,339,058.  </w:t>
      </w:r>
      <w:r w:rsidR="00D3543B">
        <w:rPr>
          <w:rFonts w:ascii="Times New Roman" w:eastAsia="Times New Roman" w:hAnsi="Times New Roman" w:cs="Times New Roman"/>
          <w:sz w:val="24"/>
          <w:szCs w:val="24"/>
        </w:rPr>
        <w:t>The resulting estima</w:t>
      </w:r>
      <w:r w:rsidR="006B1FAA">
        <w:rPr>
          <w:rFonts w:ascii="Times New Roman" w:eastAsia="Times New Roman" w:hAnsi="Times New Roman" w:cs="Times New Roman"/>
          <w:sz w:val="24"/>
          <w:szCs w:val="24"/>
        </w:rPr>
        <w:t>tes was $</w:t>
      </w:r>
      <w:r w:rsidR="00131C6F">
        <w:rPr>
          <w:rFonts w:ascii="Times New Roman" w:eastAsia="Times New Roman" w:hAnsi="Times New Roman" w:cs="Times New Roman"/>
          <w:sz w:val="24"/>
          <w:szCs w:val="24"/>
        </w:rPr>
        <w:t>301</w:t>
      </w:r>
      <w:r w:rsidR="006B1FAA">
        <w:rPr>
          <w:rFonts w:ascii="Times New Roman" w:eastAsia="Times New Roman" w:hAnsi="Times New Roman" w:cs="Times New Roman"/>
          <w:sz w:val="24"/>
          <w:szCs w:val="24"/>
        </w:rPr>
        <w:t>,0</w:t>
      </w:r>
      <w:r w:rsidR="00131C6F">
        <w:rPr>
          <w:rFonts w:ascii="Times New Roman" w:eastAsia="Times New Roman" w:hAnsi="Times New Roman" w:cs="Times New Roman"/>
          <w:sz w:val="24"/>
          <w:szCs w:val="24"/>
        </w:rPr>
        <w:t>68</w:t>
      </w:r>
      <w:r w:rsidR="006B1FAA">
        <w:rPr>
          <w:rFonts w:ascii="Times New Roman" w:eastAsia="Times New Roman" w:hAnsi="Times New Roman" w:cs="Times New Roman"/>
          <w:sz w:val="24"/>
          <w:szCs w:val="24"/>
        </w:rPr>
        <w:t>,</w:t>
      </w:r>
      <w:r w:rsidR="00131C6F">
        <w:rPr>
          <w:rFonts w:ascii="Times New Roman" w:eastAsia="Times New Roman" w:hAnsi="Times New Roman" w:cs="Times New Roman"/>
          <w:sz w:val="24"/>
          <w:szCs w:val="24"/>
        </w:rPr>
        <w:t>1</w:t>
      </w:r>
      <w:r w:rsidRPr="00D838A6">
        <w:rPr>
          <w:rFonts w:ascii="Times New Roman" w:eastAsia="Times New Roman" w:hAnsi="Times New Roman" w:cs="Times New Roman"/>
          <w:sz w:val="24"/>
          <w:szCs w:val="24"/>
        </w:rPr>
        <w:t>00,000.</w:t>
      </w:r>
    </w:p>
    <w:p w14:paraId="47296B78" w14:textId="77777777" w:rsidR="00827EAA" w:rsidRPr="00D838A6" w:rsidRDefault="00827EA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br w:type="page"/>
      </w:r>
    </w:p>
    <w:p w14:paraId="1B0CC42C" w14:textId="77777777" w:rsidR="00827EAA" w:rsidRPr="00D838A6" w:rsidRDefault="00827EAA" w:rsidP="00827EAA">
      <w:pPr>
        <w:spacing w:after="0" w:line="480" w:lineRule="auto"/>
        <w:jc w:val="center"/>
        <w:outlineLvl w:val="0"/>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lastRenderedPageBreak/>
        <w:t>References</w:t>
      </w:r>
    </w:p>
    <w:p w14:paraId="167D9297" w14:textId="0FA8A10B" w:rsidR="005176AE" w:rsidRPr="0009318B" w:rsidRDefault="00E82CCA" w:rsidP="0009318B">
      <w:pPr>
        <w:pStyle w:val="Bibliography"/>
        <w:rPr>
          <w:rFonts w:ascii="Times New Roman" w:eastAsia="Times New Roman" w:hAnsi="Times New Roman" w:cs="Times New Roman"/>
          <w:sz w:val="24"/>
        </w:rPr>
      </w:pPr>
      <w:r w:rsidRPr="00D838A6">
        <w:fldChar w:fldCharType="begin"/>
      </w:r>
      <w:r w:rsidR="00293AB0">
        <w:instrText xml:space="preserve"> ADDIN ZOTERO_BIBL {"uncited":[],"omitted":[],"custom":[]} CSL_BIBLIOGRAPHY </w:instrText>
      </w:r>
      <w:r w:rsidRPr="00D838A6">
        <w:fldChar w:fldCharType="separate"/>
      </w:r>
      <w:r w:rsidR="005176AE" w:rsidRPr="0009318B">
        <w:rPr>
          <w:rFonts w:ascii="Times New Roman" w:eastAsia="Times New Roman" w:hAnsi="Times New Roman" w:cs="Times New Roman"/>
          <w:sz w:val="24"/>
        </w:rPr>
        <w:t xml:space="preserve">Abayomi, K., Gelman, A., &amp; Levy, M. (2008). Diagnostics for multivariate imputations. </w:t>
      </w:r>
      <w:r w:rsidR="005176AE" w:rsidRPr="0009318B">
        <w:rPr>
          <w:rFonts w:ascii="Times New Roman" w:eastAsia="Times New Roman" w:hAnsi="Times New Roman" w:cs="Times New Roman"/>
          <w:i/>
          <w:iCs/>
          <w:sz w:val="24"/>
        </w:rPr>
        <w:t>Journal of the Royal Statistical Society: Series C (Applied Statistics)</w:t>
      </w:r>
      <w:r w:rsidR="005176AE" w:rsidRPr="0009318B">
        <w:rPr>
          <w:rFonts w:ascii="Times New Roman" w:eastAsia="Times New Roman" w:hAnsi="Times New Roman" w:cs="Times New Roman"/>
          <w:sz w:val="24"/>
        </w:rPr>
        <w:t xml:space="preserve">, </w:t>
      </w:r>
      <w:r w:rsidR="005176AE" w:rsidRPr="0009318B">
        <w:rPr>
          <w:rFonts w:ascii="Times New Roman" w:eastAsia="Times New Roman" w:hAnsi="Times New Roman" w:cs="Times New Roman"/>
          <w:i/>
          <w:iCs/>
          <w:sz w:val="24"/>
        </w:rPr>
        <w:t>57</w:t>
      </w:r>
      <w:r w:rsidR="005176AE" w:rsidRPr="0009318B">
        <w:rPr>
          <w:rFonts w:ascii="Times New Roman" w:eastAsia="Times New Roman" w:hAnsi="Times New Roman" w:cs="Times New Roman"/>
          <w:sz w:val="24"/>
        </w:rPr>
        <w:t>, 273–291.</w:t>
      </w:r>
    </w:p>
    <w:p w14:paraId="6A6D6A3E"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Ai, C., &amp; Norton, E. C. (2003). Interaction terms in logit and probit models. </w:t>
      </w:r>
      <w:r w:rsidRPr="0009318B">
        <w:rPr>
          <w:rFonts w:ascii="Times New Roman" w:eastAsia="Times New Roman" w:hAnsi="Times New Roman" w:cs="Times New Roman"/>
          <w:i/>
          <w:iCs/>
          <w:sz w:val="24"/>
        </w:rPr>
        <w:t>Economics Letters</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80</w:t>
      </w:r>
      <w:r w:rsidRPr="0009318B">
        <w:rPr>
          <w:rFonts w:ascii="Times New Roman" w:eastAsia="Times New Roman" w:hAnsi="Times New Roman" w:cs="Times New Roman"/>
          <w:sz w:val="24"/>
        </w:rPr>
        <w:t>, 123–129.</w:t>
      </w:r>
    </w:p>
    <w:p w14:paraId="0291BFFE"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Barkley, R. A., Fischer, M., Smallish, L., &amp; Fletcher, K. (2006). Young adult outcome of hyperactive children: Adaptive functioning in major life activities. </w:t>
      </w:r>
      <w:r w:rsidRPr="0009318B">
        <w:rPr>
          <w:rFonts w:ascii="Times New Roman" w:eastAsia="Times New Roman" w:hAnsi="Times New Roman" w:cs="Times New Roman"/>
          <w:i/>
          <w:iCs/>
          <w:sz w:val="24"/>
        </w:rPr>
        <w:t>Journal of the American Academy of Child &amp; Adolescent Psychiatry</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45</w:t>
      </w:r>
      <w:r w:rsidRPr="0009318B">
        <w:rPr>
          <w:rFonts w:ascii="Times New Roman" w:eastAsia="Times New Roman" w:hAnsi="Times New Roman" w:cs="Times New Roman"/>
          <w:sz w:val="24"/>
        </w:rPr>
        <w:t>, 192–202.</w:t>
      </w:r>
    </w:p>
    <w:p w14:paraId="2C7F233B"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Biederman, J., Petty, C. R., Woodworth, K. Y., Lomedico, A., Hyder, L. L., &amp; Faraone, S. V. (2012). Adult outcome of attention-deficit/hyperactivity disorder: A controlled 16-year follow-up study. </w:t>
      </w:r>
      <w:r w:rsidRPr="0009318B">
        <w:rPr>
          <w:rFonts w:ascii="Times New Roman" w:eastAsia="Times New Roman" w:hAnsi="Times New Roman" w:cs="Times New Roman"/>
          <w:i/>
          <w:iCs/>
          <w:sz w:val="24"/>
        </w:rPr>
        <w:t>The Journal of Clinical Psychiatry</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73</w:t>
      </w:r>
      <w:r w:rsidRPr="0009318B">
        <w:rPr>
          <w:rFonts w:ascii="Times New Roman" w:eastAsia="Times New Roman" w:hAnsi="Times New Roman" w:cs="Times New Roman"/>
          <w:sz w:val="24"/>
        </w:rPr>
        <w:t>, 941–950.</w:t>
      </w:r>
    </w:p>
    <w:p w14:paraId="24774B81"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Collins, L. M., Schafer, J. L., &amp; Kam, C.-M. (2001). A comparison of inclusive and restrictive strategies in modern missing data procedures. </w:t>
      </w:r>
      <w:r w:rsidRPr="0009318B">
        <w:rPr>
          <w:rFonts w:ascii="Times New Roman" w:eastAsia="Times New Roman" w:hAnsi="Times New Roman" w:cs="Times New Roman"/>
          <w:i/>
          <w:iCs/>
          <w:sz w:val="24"/>
        </w:rPr>
        <w:t>Psychological Methods</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6</w:t>
      </w:r>
      <w:r w:rsidRPr="0009318B">
        <w:rPr>
          <w:rFonts w:ascii="Times New Roman" w:eastAsia="Times New Roman" w:hAnsi="Times New Roman" w:cs="Times New Roman"/>
          <w:sz w:val="24"/>
        </w:rPr>
        <w:t>, 330–351.</w:t>
      </w:r>
    </w:p>
    <w:p w14:paraId="0F985FC5"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Cox, D. R. (1970). Simple regression. In </w:t>
      </w:r>
      <w:r w:rsidRPr="0009318B">
        <w:rPr>
          <w:rFonts w:ascii="Times New Roman" w:eastAsia="Times New Roman" w:hAnsi="Times New Roman" w:cs="Times New Roman"/>
          <w:i/>
          <w:iCs/>
          <w:sz w:val="24"/>
        </w:rPr>
        <w:t>Analysis of Binary Data</w:t>
      </w:r>
      <w:r w:rsidRPr="0009318B">
        <w:rPr>
          <w:rFonts w:ascii="Times New Roman" w:eastAsia="Times New Roman" w:hAnsi="Times New Roman" w:cs="Times New Roman"/>
          <w:sz w:val="24"/>
        </w:rPr>
        <w:t xml:space="preserve"> (pp. 33–42). London: Methuen.</w:t>
      </w:r>
    </w:p>
    <w:p w14:paraId="639EBC1D"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Danielson, M. L., Bitsko, R. H., Ghandour, R. M., Holbrook, J. R., Kogan, M. D., &amp; Blumberg, S. J. (2018). Prevalence of parent-reported ADHD diagnosis and associated treatment among U.S. children and adolescents, 2016. </w:t>
      </w:r>
      <w:r w:rsidRPr="0009318B">
        <w:rPr>
          <w:rFonts w:ascii="Times New Roman" w:eastAsia="Times New Roman" w:hAnsi="Times New Roman" w:cs="Times New Roman"/>
          <w:i/>
          <w:iCs/>
          <w:sz w:val="24"/>
        </w:rPr>
        <w:t>Journal of Clinical Child &amp; Adolescent Psychology</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47</w:t>
      </w:r>
      <w:r w:rsidRPr="0009318B">
        <w:rPr>
          <w:rFonts w:ascii="Times New Roman" w:eastAsia="Times New Roman" w:hAnsi="Times New Roman" w:cs="Times New Roman"/>
          <w:sz w:val="24"/>
        </w:rPr>
        <w:t>, 199–212.</w:t>
      </w:r>
    </w:p>
    <w:p w14:paraId="5BA3A38A"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Day, J. C., &amp; Newburger, E. C. (2002). </w:t>
      </w:r>
      <w:r w:rsidRPr="0009318B">
        <w:rPr>
          <w:rFonts w:ascii="Times New Roman" w:eastAsia="Times New Roman" w:hAnsi="Times New Roman" w:cs="Times New Roman"/>
          <w:i/>
          <w:iCs/>
          <w:sz w:val="24"/>
        </w:rPr>
        <w:t>The big payoff: Educational attainment and synthetic estimates of work-life earnings</w:t>
      </w:r>
      <w:r w:rsidRPr="0009318B">
        <w:rPr>
          <w:rFonts w:ascii="Times New Roman" w:eastAsia="Times New Roman" w:hAnsi="Times New Roman" w:cs="Times New Roman"/>
          <w:sz w:val="24"/>
        </w:rPr>
        <w:t xml:space="preserve"> (No. P23-210). Washington, D.C.: U.S. Census Bureau.</w:t>
      </w:r>
    </w:p>
    <w:p w14:paraId="2FC5BA67"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Frazier, T. W., Demaree, H. A., &amp; Youngstrom, E. A. (2004). Meta-analysis of intellectual and neuropsychological test performance in Attention-Deficit/Hyperactivity Disorder. </w:t>
      </w:r>
      <w:r w:rsidRPr="0009318B">
        <w:rPr>
          <w:rFonts w:ascii="Times New Roman" w:eastAsia="Times New Roman" w:hAnsi="Times New Roman" w:cs="Times New Roman"/>
          <w:i/>
          <w:iCs/>
          <w:sz w:val="24"/>
        </w:rPr>
        <w:t>Neuropsychology</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18</w:t>
      </w:r>
      <w:r w:rsidRPr="0009318B">
        <w:rPr>
          <w:rFonts w:ascii="Times New Roman" w:eastAsia="Times New Roman" w:hAnsi="Times New Roman" w:cs="Times New Roman"/>
          <w:sz w:val="24"/>
        </w:rPr>
        <w:t>, 543–555.</w:t>
      </w:r>
    </w:p>
    <w:p w14:paraId="4F8CD004"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lastRenderedPageBreak/>
        <w:t xml:space="preserve">Hechtman, L., Swanson, J. M., Sibley, M. H., Stehli, A., Owens, E. B., Mitchell, J. T., … Nichols, J. Q. (2016). Functional adult outcomes 16 years after childhood diagnosis of Attention-Deficit/Hyperactivity Disorder: MTA results. </w:t>
      </w:r>
      <w:r w:rsidRPr="0009318B">
        <w:rPr>
          <w:rFonts w:ascii="Times New Roman" w:eastAsia="Times New Roman" w:hAnsi="Times New Roman" w:cs="Times New Roman"/>
          <w:i/>
          <w:iCs/>
          <w:sz w:val="24"/>
        </w:rPr>
        <w:t>Journal of the American Academy of Child &amp; Adolescent Psychiatry</w:t>
      </w:r>
      <w:r w:rsidRPr="0009318B">
        <w:rPr>
          <w:rFonts w:ascii="Times New Roman" w:eastAsia="Times New Roman" w:hAnsi="Times New Roman" w:cs="Times New Roman"/>
          <w:sz w:val="24"/>
        </w:rPr>
        <w:t>. https://doi.org/10.1016/j.jaac.2016.07.774</w:t>
      </w:r>
    </w:p>
    <w:p w14:paraId="6815180C"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Jepsen, J. R. M., Fagerlund, B., &amp; Mortensen, E. L. (2009). Do attention deficits influence IQ assessment in children and adolescents with ADHD? </w:t>
      </w:r>
      <w:r w:rsidRPr="0009318B">
        <w:rPr>
          <w:rFonts w:ascii="Times New Roman" w:eastAsia="Times New Roman" w:hAnsi="Times New Roman" w:cs="Times New Roman"/>
          <w:i/>
          <w:iCs/>
          <w:sz w:val="24"/>
        </w:rPr>
        <w:t>Journal of Attention Disorders</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12</w:t>
      </w:r>
      <w:r w:rsidRPr="0009318B">
        <w:rPr>
          <w:rFonts w:ascii="Times New Roman" w:eastAsia="Times New Roman" w:hAnsi="Times New Roman" w:cs="Times New Roman"/>
          <w:sz w:val="24"/>
        </w:rPr>
        <w:t>, 551–562.</w:t>
      </w:r>
    </w:p>
    <w:p w14:paraId="0C486219"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Klein, R. G., Mannuzza, S., Olazagasti, M. A. R., Roizen, E., Hutchison, J. A., Lashua, E. C., &amp; Castellanos, F. X. (2012). Clinical and functional outcome of childhood Attention-Deficit/Hyperactivity Disorder 33 years later. </w:t>
      </w:r>
      <w:r w:rsidRPr="0009318B">
        <w:rPr>
          <w:rFonts w:ascii="Times New Roman" w:eastAsia="Times New Roman" w:hAnsi="Times New Roman" w:cs="Times New Roman"/>
          <w:i/>
          <w:iCs/>
          <w:sz w:val="24"/>
        </w:rPr>
        <w:t>Archives of General Psychiatry</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69</w:t>
      </w:r>
      <w:r w:rsidRPr="0009318B">
        <w:rPr>
          <w:rFonts w:ascii="Times New Roman" w:eastAsia="Times New Roman" w:hAnsi="Times New Roman" w:cs="Times New Roman"/>
          <w:sz w:val="24"/>
        </w:rPr>
        <w:t>, 1295–1303.</w:t>
      </w:r>
    </w:p>
    <w:p w14:paraId="4FE81579"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Meehl, P. E. (1971). High school yearbooks: A reply to Schwarz. </w:t>
      </w:r>
      <w:r w:rsidRPr="0009318B">
        <w:rPr>
          <w:rFonts w:ascii="Times New Roman" w:eastAsia="Times New Roman" w:hAnsi="Times New Roman" w:cs="Times New Roman"/>
          <w:i/>
          <w:iCs/>
          <w:sz w:val="24"/>
        </w:rPr>
        <w:t>Journal of Abnormal Psychology</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77</w:t>
      </w:r>
      <w:r w:rsidRPr="0009318B">
        <w:rPr>
          <w:rFonts w:ascii="Times New Roman" w:eastAsia="Times New Roman" w:hAnsi="Times New Roman" w:cs="Times New Roman"/>
          <w:sz w:val="24"/>
        </w:rPr>
        <w:t>, 143–148.</w:t>
      </w:r>
    </w:p>
    <w:p w14:paraId="158CAC3C"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Molina, B. S. G., Hinshaw, S. P., Swanson, J. M., Arnold, L. E., Vitiello, B., Jensen, P. S., … Houck, P. R. (2009). The MTA at 8 years: Prospective follow-up of children treated for combined-type ADHD in a multisite study. </w:t>
      </w:r>
      <w:r w:rsidRPr="0009318B">
        <w:rPr>
          <w:rFonts w:ascii="Times New Roman" w:eastAsia="Times New Roman" w:hAnsi="Times New Roman" w:cs="Times New Roman"/>
          <w:i/>
          <w:iCs/>
          <w:sz w:val="24"/>
        </w:rPr>
        <w:t>Journal of the American Academy of Child &amp; Adolescent Psychiatry</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48</w:t>
      </w:r>
      <w:r w:rsidRPr="0009318B">
        <w:rPr>
          <w:rFonts w:ascii="Times New Roman" w:eastAsia="Times New Roman" w:hAnsi="Times New Roman" w:cs="Times New Roman"/>
          <w:sz w:val="24"/>
        </w:rPr>
        <w:t>, 484–500.</w:t>
      </w:r>
    </w:p>
    <w:p w14:paraId="50B83524"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Molina, B. S. G., Sibley, M. H., Pedersen, S. L., &amp; Pelham, W. E. (2016). The Pittsburgh ADHD Longitudinal Study. In L. T. Hechtman (Ed.), </w:t>
      </w:r>
      <w:r w:rsidRPr="0009318B">
        <w:rPr>
          <w:rFonts w:ascii="Times New Roman" w:eastAsia="Times New Roman" w:hAnsi="Times New Roman" w:cs="Times New Roman"/>
          <w:i/>
          <w:iCs/>
          <w:sz w:val="24"/>
        </w:rPr>
        <w:t>Attention-Deficit Hyperactivity Disorder: Adult Outcomes and its Predictors</w:t>
      </w:r>
      <w:r w:rsidRPr="0009318B">
        <w:rPr>
          <w:rFonts w:ascii="Times New Roman" w:eastAsia="Times New Roman" w:hAnsi="Times New Roman" w:cs="Times New Roman"/>
          <w:sz w:val="24"/>
        </w:rPr>
        <w:t>. New York, NY: Oxford University Press.</w:t>
      </w:r>
    </w:p>
    <w:p w14:paraId="45DB7A86"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Owens, E. B., Zalecki, C., Gillette, P., &amp; Hinshaw, S. P. (2017). Girls with childhood ADHD as adults: Cross-domain outcomes by diagnostic persistence. </w:t>
      </w:r>
      <w:r w:rsidRPr="0009318B">
        <w:rPr>
          <w:rFonts w:ascii="Times New Roman" w:eastAsia="Times New Roman" w:hAnsi="Times New Roman" w:cs="Times New Roman"/>
          <w:i/>
          <w:iCs/>
          <w:sz w:val="24"/>
        </w:rPr>
        <w:t>Journal of Consulting and Clinical Psychology</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85</w:t>
      </w:r>
      <w:r w:rsidRPr="0009318B">
        <w:rPr>
          <w:rFonts w:ascii="Times New Roman" w:eastAsia="Times New Roman" w:hAnsi="Times New Roman" w:cs="Times New Roman"/>
          <w:sz w:val="24"/>
        </w:rPr>
        <w:t>, 723–736.</w:t>
      </w:r>
    </w:p>
    <w:p w14:paraId="0FF8355C"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lastRenderedPageBreak/>
        <w:t xml:space="preserve">Puhani, P. A. (2012). The treatment effect, the cross difference, and the interaction term in nonlinear “difference-in-differences” models. </w:t>
      </w:r>
      <w:r w:rsidRPr="0009318B">
        <w:rPr>
          <w:rFonts w:ascii="Times New Roman" w:eastAsia="Times New Roman" w:hAnsi="Times New Roman" w:cs="Times New Roman"/>
          <w:i/>
          <w:iCs/>
          <w:sz w:val="24"/>
        </w:rPr>
        <w:t>Economics Letters</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115</w:t>
      </w:r>
      <w:r w:rsidRPr="0009318B">
        <w:rPr>
          <w:rFonts w:ascii="Times New Roman" w:eastAsia="Times New Roman" w:hAnsi="Times New Roman" w:cs="Times New Roman"/>
          <w:sz w:val="24"/>
        </w:rPr>
        <w:t>, 85–87.</w:t>
      </w:r>
    </w:p>
    <w:p w14:paraId="4023B342"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Rubin, D. B. (1976). Inference and missing data. </w:t>
      </w:r>
      <w:r w:rsidRPr="0009318B">
        <w:rPr>
          <w:rFonts w:ascii="Times New Roman" w:eastAsia="Times New Roman" w:hAnsi="Times New Roman" w:cs="Times New Roman"/>
          <w:i/>
          <w:iCs/>
          <w:sz w:val="24"/>
        </w:rPr>
        <w:t>Biometrika</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63</w:t>
      </w:r>
      <w:r w:rsidRPr="0009318B">
        <w:rPr>
          <w:rFonts w:ascii="Times New Roman" w:eastAsia="Times New Roman" w:hAnsi="Times New Roman" w:cs="Times New Roman"/>
          <w:sz w:val="24"/>
        </w:rPr>
        <w:t>, 581–592.</w:t>
      </w:r>
    </w:p>
    <w:p w14:paraId="34A0C498"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Ruggles, S., Genadek, K., Goeken, R., Grover, J., &amp; Sobek, M. (2017). </w:t>
      </w:r>
      <w:r w:rsidRPr="0009318B">
        <w:rPr>
          <w:rFonts w:ascii="Times New Roman" w:eastAsia="Times New Roman" w:hAnsi="Times New Roman" w:cs="Times New Roman"/>
          <w:i/>
          <w:iCs/>
          <w:sz w:val="24"/>
        </w:rPr>
        <w:t>Integrated Public Use Microdata Series: Version 7.0 [dataset]</w:t>
      </w:r>
      <w:r w:rsidRPr="0009318B">
        <w:rPr>
          <w:rFonts w:ascii="Times New Roman" w:eastAsia="Times New Roman" w:hAnsi="Times New Roman" w:cs="Times New Roman"/>
          <w:sz w:val="24"/>
        </w:rPr>
        <w:t>. Minneapolis, MN: University of Minnesota.</w:t>
      </w:r>
    </w:p>
    <w:p w14:paraId="16A2B7FD"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van Buuren, S. van, &amp; Groothuis-Oudshoorn, K. (2011). mice: Multivariate imputation by chained equations in R. </w:t>
      </w:r>
      <w:r w:rsidRPr="0009318B">
        <w:rPr>
          <w:rFonts w:ascii="Times New Roman" w:eastAsia="Times New Roman" w:hAnsi="Times New Roman" w:cs="Times New Roman"/>
          <w:i/>
          <w:iCs/>
          <w:sz w:val="24"/>
        </w:rPr>
        <w:t>Journal of Statistical Software</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45</w:t>
      </w:r>
      <w:r w:rsidRPr="0009318B">
        <w:rPr>
          <w:rFonts w:ascii="Times New Roman" w:eastAsia="Times New Roman" w:hAnsi="Times New Roman" w:cs="Times New Roman"/>
          <w:sz w:val="24"/>
        </w:rPr>
        <w:t>, 1–67.</w:t>
      </w:r>
    </w:p>
    <w:p w14:paraId="7B79244C" w14:textId="77777777" w:rsidR="005176AE" w:rsidRPr="0009318B" w:rsidRDefault="005176AE" w:rsidP="0009318B">
      <w:pPr>
        <w:pStyle w:val="Bibliography"/>
        <w:rPr>
          <w:rFonts w:ascii="Times New Roman" w:eastAsia="Times New Roman" w:hAnsi="Times New Roman" w:cs="Times New Roman"/>
          <w:sz w:val="24"/>
        </w:rPr>
      </w:pPr>
      <w:r w:rsidRPr="0009318B">
        <w:rPr>
          <w:rFonts w:ascii="Times New Roman" w:eastAsia="Times New Roman" w:hAnsi="Times New Roman" w:cs="Times New Roman"/>
          <w:sz w:val="24"/>
        </w:rPr>
        <w:t xml:space="preserve">White, I. R., Royston, P., &amp; Wood, A. M. (2011). Multiple imputation using chained equations: Issues and guidance for practice. </w:t>
      </w:r>
      <w:r w:rsidRPr="0009318B">
        <w:rPr>
          <w:rFonts w:ascii="Times New Roman" w:eastAsia="Times New Roman" w:hAnsi="Times New Roman" w:cs="Times New Roman"/>
          <w:i/>
          <w:iCs/>
          <w:sz w:val="24"/>
        </w:rPr>
        <w:t>Statistics in Medicine</w:t>
      </w:r>
      <w:r w:rsidRPr="0009318B">
        <w:rPr>
          <w:rFonts w:ascii="Times New Roman" w:eastAsia="Times New Roman" w:hAnsi="Times New Roman" w:cs="Times New Roman"/>
          <w:sz w:val="24"/>
        </w:rPr>
        <w:t xml:space="preserve">, </w:t>
      </w:r>
      <w:r w:rsidRPr="0009318B">
        <w:rPr>
          <w:rFonts w:ascii="Times New Roman" w:eastAsia="Times New Roman" w:hAnsi="Times New Roman" w:cs="Times New Roman"/>
          <w:i/>
          <w:iCs/>
          <w:sz w:val="24"/>
        </w:rPr>
        <w:t>30</w:t>
      </w:r>
      <w:r w:rsidRPr="0009318B">
        <w:rPr>
          <w:rFonts w:ascii="Times New Roman" w:eastAsia="Times New Roman" w:hAnsi="Times New Roman" w:cs="Times New Roman"/>
          <w:sz w:val="24"/>
        </w:rPr>
        <w:t>, 377–399.</w:t>
      </w:r>
    </w:p>
    <w:p w14:paraId="6A7A4459" w14:textId="5F8A431C" w:rsidR="00827EAA" w:rsidRPr="00D838A6" w:rsidRDefault="00E82CCA" w:rsidP="00E82CCA">
      <w:pPr>
        <w:spacing w:after="0" w:line="480" w:lineRule="auto"/>
        <w:outlineLvl w:val="0"/>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fldChar w:fldCharType="end"/>
      </w:r>
    </w:p>
    <w:p w14:paraId="31365BBA" w14:textId="77777777" w:rsidR="00364CA5" w:rsidRPr="00D838A6" w:rsidRDefault="00364CA5" w:rsidP="00827EAA">
      <w:pPr>
        <w:spacing w:after="0" w:line="240" w:lineRule="auto"/>
        <w:outlineLvl w:val="0"/>
        <w:rPr>
          <w:rFonts w:ascii="Times New Roman" w:hAnsi="Times New Roman" w:cs="Times New Roman"/>
          <w:b/>
          <w:sz w:val="24"/>
          <w:szCs w:val="24"/>
        </w:rPr>
        <w:sectPr w:rsidR="00364CA5" w:rsidRPr="00D838A6" w:rsidSect="00375DB0">
          <w:headerReference w:type="even" r:id="rId10"/>
          <w:headerReference w:type="default" r:id="rId11"/>
          <w:pgSz w:w="12240" w:h="15840"/>
          <w:pgMar w:top="1440" w:right="1440" w:bottom="1440" w:left="1440" w:header="720" w:footer="720" w:gutter="0"/>
          <w:cols w:space="720"/>
          <w:docGrid w:linePitch="360"/>
        </w:sectPr>
      </w:pPr>
    </w:p>
    <w:p w14:paraId="6F9CF1CE"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lastRenderedPageBreak/>
        <w:t>Table S1</w:t>
      </w:r>
    </w:p>
    <w:p w14:paraId="72F5661E" w14:textId="77777777" w:rsidR="00827EAA" w:rsidRPr="00D838A6" w:rsidRDefault="00827EAA" w:rsidP="00E82CCA">
      <w:pPr>
        <w:spacing w:after="0" w:line="240" w:lineRule="auto"/>
        <w:rPr>
          <w:rFonts w:ascii="Times New Roman" w:eastAsia="Times New Roman" w:hAnsi="Times New Roman" w:cs="Times New Roman"/>
          <w:i/>
          <w:sz w:val="24"/>
          <w:szCs w:val="24"/>
        </w:rPr>
      </w:pPr>
      <w:r w:rsidRPr="00D838A6">
        <w:rPr>
          <w:rFonts w:ascii="Times New Roman" w:eastAsia="Times New Roman" w:hAnsi="Times New Roman" w:cs="Times New Roman"/>
          <w:i/>
          <w:sz w:val="24"/>
          <w:szCs w:val="24"/>
        </w:rPr>
        <w:t>Comparison of Controls and Probands at Baseline</w:t>
      </w:r>
    </w:p>
    <w:p w14:paraId="4B5B7785" w14:textId="77777777" w:rsidR="00827EAA" w:rsidRPr="00D838A6" w:rsidRDefault="00827EAA" w:rsidP="00E82CCA">
      <w:pPr>
        <w:spacing w:after="0" w:line="240" w:lineRule="auto"/>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875"/>
        <w:gridCol w:w="2875"/>
      </w:tblGrid>
      <w:tr w:rsidR="00827EAA" w:rsidRPr="00D838A6" w14:paraId="2A71FCDC" w14:textId="77777777" w:rsidTr="00375DB0">
        <w:tc>
          <w:tcPr>
            <w:tcW w:w="3600" w:type="dxa"/>
            <w:tcBorders>
              <w:top w:val="single" w:sz="4" w:space="0" w:color="auto"/>
              <w:bottom w:val="single" w:sz="4" w:space="0" w:color="auto"/>
            </w:tcBorders>
          </w:tcPr>
          <w:p w14:paraId="0F051571" w14:textId="77777777" w:rsidR="00827EAA" w:rsidRPr="00D838A6" w:rsidRDefault="00827EAA" w:rsidP="00E82CCA">
            <w:pPr>
              <w:spacing w:after="0" w:line="240" w:lineRule="auto"/>
              <w:rPr>
                <w:rFonts w:ascii="Times New Roman" w:eastAsia="Times New Roman" w:hAnsi="Times New Roman" w:cs="Times New Roman"/>
                <w:b/>
                <w:sz w:val="24"/>
                <w:szCs w:val="24"/>
              </w:rPr>
            </w:pPr>
            <w:r w:rsidRPr="00D838A6">
              <w:rPr>
                <w:rFonts w:ascii="Times New Roman" w:eastAsia="Times New Roman" w:hAnsi="Times New Roman" w:cs="Times New Roman"/>
                <w:b/>
                <w:sz w:val="24"/>
                <w:szCs w:val="24"/>
              </w:rPr>
              <w:t>Variable</w:t>
            </w:r>
          </w:p>
        </w:tc>
        <w:tc>
          <w:tcPr>
            <w:tcW w:w="2875" w:type="dxa"/>
            <w:tcBorders>
              <w:top w:val="single" w:sz="4" w:space="0" w:color="auto"/>
              <w:bottom w:val="single" w:sz="4" w:space="0" w:color="auto"/>
            </w:tcBorders>
          </w:tcPr>
          <w:p w14:paraId="511447A6" w14:textId="77777777" w:rsidR="00827EAA" w:rsidRPr="00D838A6" w:rsidRDefault="00827EAA" w:rsidP="00E82CCA">
            <w:pPr>
              <w:spacing w:after="0" w:line="240" w:lineRule="auto"/>
              <w:rPr>
                <w:rFonts w:ascii="Times New Roman" w:eastAsia="Times New Roman" w:hAnsi="Times New Roman" w:cs="Times New Roman"/>
                <w:b/>
                <w:sz w:val="24"/>
                <w:szCs w:val="24"/>
              </w:rPr>
            </w:pPr>
            <w:r w:rsidRPr="00D838A6">
              <w:rPr>
                <w:rFonts w:ascii="Times New Roman" w:eastAsia="Times New Roman" w:hAnsi="Times New Roman" w:cs="Times New Roman"/>
                <w:b/>
                <w:sz w:val="24"/>
                <w:szCs w:val="24"/>
              </w:rPr>
              <w:t>Controls (</w:t>
            </w:r>
            <w:r w:rsidRPr="00D838A6">
              <w:rPr>
                <w:rFonts w:ascii="Times New Roman" w:eastAsia="Times New Roman" w:hAnsi="Times New Roman" w:cs="Times New Roman"/>
                <w:b/>
                <w:i/>
                <w:sz w:val="24"/>
                <w:szCs w:val="24"/>
              </w:rPr>
              <w:t>N</w:t>
            </w:r>
            <w:r w:rsidRPr="00D838A6">
              <w:rPr>
                <w:rFonts w:ascii="Times New Roman" w:eastAsia="Times New Roman" w:hAnsi="Times New Roman" w:cs="Times New Roman"/>
                <w:b/>
                <w:sz w:val="24"/>
                <w:szCs w:val="24"/>
              </w:rPr>
              <w:t xml:space="preserve"> = 240)</w:t>
            </w:r>
          </w:p>
        </w:tc>
        <w:tc>
          <w:tcPr>
            <w:tcW w:w="2875" w:type="dxa"/>
            <w:tcBorders>
              <w:top w:val="single" w:sz="4" w:space="0" w:color="auto"/>
              <w:bottom w:val="single" w:sz="4" w:space="0" w:color="auto"/>
            </w:tcBorders>
          </w:tcPr>
          <w:p w14:paraId="120D7C9B" w14:textId="5C0533E2" w:rsidR="00827EAA" w:rsidRPr="00D838A6" w:rsidRDefault="00C23BD8" w:rsidP="00E82CC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Probands</w:t>
            </w:r>
            <w:r w:rsidR="00827EAA" w:rsidRPr="00D838A6">
              <w:rPr>
                <w:rFonts w:ascii="Times New Roman" w:eastAsia="Times New Roman" w:hAnsi="Times New Roman" w:cs="Times New Roman"/>
                <w:b/>
                <w:sz w:val="24"/>
                <w:szCs w:val="24"/>
              </w:rPr>
              <w:t xml:space="preserve"> (</w:t>
            </w:r>
            <w:r w:rsidR="00827EAA" w:rsidRPr="00D838A6">
              <w:rPr>
                <w:rFonts w:ascii="Times New Roman" w:eastAsia="Times New Roman" w:hAnsi="Times New Roman" w:cs="Times New Roman"/>
                <w:b/>
                <w:i/>
                <w:sz w:val="24"/>
                <w:szCs w:val="24"/>
              </w:rPr>
              <w:t>N</w:t>
            </w:r>
            <w:r w:rsidR="00827EAA" w:rsidRPr="00D838A6">
              <w:rPr>
                <w:rFonts w:ascii="Times New Roman" w:eastAsia="Times New Roman" w:hAnsi="Times New Roman" w:cs="Times New Roman"/>
                <w:b/>
                <w:sz w:val="24"/>
                <w:szCs w:val="24"/>
              </w:rPr>
              <w:t xml:space="preserve"> = 364)</w:t>
            </w:r>
          </w:p>
        </w:tc>
      </w:tr>
      <w:tr w:rsidR="00827EAA" w:rsidRPr="00D838A6" w14:paraId="284958AB" w14:textId="77777777" w:rsidTr="00375DB0">
        <w:tc>
          <w:tcPr>
            <w:tcW w:w="3600" w:type="dxa"/>
            <w:tcBorders>
              <w:top w:val="single" w:sz="4" w:space="0" w:color="auto"/>
            </w:tcBorders>
          </w:tcPr>
          <w:p w14:paraId="71FE4063"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Female</w:t>
            </w:r>
          </w:p>
        </w:tc>
        <w:tc>
          <w:tcPr>
            <w:tcW w:w="2875" w:type="dxa"/>
            <w:tcBorders>
              <w:top w:val="single" w:sz="4" w:space="0" w:color="auto"/>
            </w:tcBorders>
          </w:tcPr>
          <w:p w14:paraId="41F90635"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11 %</w:t>
            </w:r>
          </w:p>
        </w:tc>
        <w:tc>
          <w:tcPr>
            <w:tcW w:w="2875" w:type="dxa"/>
            <w:tcBorders>
              <w:top w:val="single" w:sz="4" w:space="0" w:color="auto"/>
            </w:tcBorders>
          </w:tcPr>
          <w:p w14:paraId="096FFCFE"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10 %</w:t>
            </w:r>
          </w:p>
        </w:tc>
      </w:tr>
      <w:tr w:rsidR="00827EAA" w:rsidRPr="00D838A6" w14:paraId="7008C75B" w14:textId="77777777" w:rsidTr="00375DB0">
        <w:tc>
          <w:tcPr>
            <w:tcW w:w="3600" w:type="dxa"/>
          </w:tcPr>
          <w:p w14:paraId="20DB5B09" w14:textId="77777777" w:rsidR="00827EAA" w:rsidRPr="00D838A6" w:rsidRDefault="00827EAA" w:rsidP="00E82CCA">
            <w:pPr>
              <w:spacing w:after="0" w:line="240" w:lineRule="auto"/>
              <w:rPr>
                <w:rFonts w:ascii="Times New Roman" w:eastAsia="Times New Roman" w:hAnsi="Times New Roman" w:cs="Times New Roman"/>
                <w:i/>
                <w:sz w:val="24"/>
                <w:szCs w:val="24"/>
              </w:rPr>
            </w:pPr>
            <w:r w:rsidRPr="00D838A6">
              <w:rPr>
                <w:rFonts w:ascii="Times New Roman" w:eastAsia="Times New Roman" w:hAnsi="Times New Roman" w:cs="Times New Roman"/>
                <w:i/>
                <w:sz w:val="24"/>
                <w:szCs w:val="24"/>
              </w:rPr>
              <w:t>Race</w:t>
            </w:r>
          </w:p>
        </w:tc>
        <w:tc>
          <w:tcPr>
            <w:tcW w:w="2875" w:type="dxa"/>
          </w:tcPr>
          <w:p w14:paraId="1A40239E" w14:textId="77777777" w:rsidR="00827EAA" w:rsidRPr="00D838A6" w:rsidRDefault="00827EAA" w:rsidP="00E82CCA">
            <w:pPr>
              <w:spacing w:after="0" w:line="240" w:lineRule="auto"/>
              <w:rPr>
                <w:rFonts w:ascii="Times New Roman" w:eastAsia="Times New Roman" w:hAnsi="Times New Roman" w:cs="Times New Roman"/>
                <w:sz w:val="24"/>
                <w:szCs w:val="24"/>
              </w:rPr>
            </w:pPr>
          </w:p>
        </w:tc>
        <w:tc>
          <w:tcPr>
            <w:tcW w:w="2875" w:type="dxa"/>
          </w:tcPr>
          <w:p w14:paraId="29A3127B" w14:textId="77777777" w:rsidR="00827EAA" w:rsidRPr="00D838A6" w:rsidRDefault="00827EAA" w:rsidP="00E82CCA">
            <w:pPr>
              <w:spacing w:after="0" w:line="240" w:lineRule="auto"/>
              <w:rPr>
                <w:rFonts w:ascii="Times New Roman" w:eastAsia="Times New Roman" w:hAnsi="Times New Roman" w:cs="Times New Roman"/>
                <w:sz w:val="24"/>
                <w:szCs w:val="24"/>
              </w:rPr>
            </w:pPr>
          </w:p>
        </w:tc>
      </w:tr>
      <w:tr w:rsidR="00827EAA" w:rsidRPr="00D838A6" w14:paraId="5AA52801" w14:textId="77777777" w:rsidTr="00375DB0">
        <w:tc>
          <w:tcPr>
            <w:tcW w:w="3600" w:type="dxa"/>
          </w:tcPr>
          <w:p w14:paraId="1BD4E3A0"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White</w:t>
            </w:r>
          </w:p>
        </w:tc>
        <w:tc>
          <w:tcPr>
            <w:tcW w:w="2875" w:type="dxa"/>
          </w:tcPr>
          <w:p w14:paraId="512D2473"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85 %</w:t>
            </w:r>
          </w:p>
        </w:tc>
        <w:tc>
          <w:tcPr>
            <w:tcW w:w="2875" w:type="dxa"/>
          </w:tcPr>
          <w:p w14:paraId="4BDC39E0"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81 %</w:t>
            </w:r>
          </w:p>
        </w:tc>
      </w:tr>
      <w:tr w:rsidR="00827EAA" w:rsidRPr="00D838A6" w14:paraId="0CD13AFB" w14:textId="77777777" w:rsidTr="00375DB0">
        <w:tc>
          <w:tcPr>
            <w:tcW w:w="3600" w:type="dxa"/>
          </w:tcPr>
          <w:p w14:paraId="0CFCA235"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Black</w:t>
            </w:r>
          </w:p>
        </w:tc>
        <w:tc>
          <w:tcPr>
            <w:tcW w:w="2875" w:type="dxa"/>
          </w:tcPr>
          <w:p w14:paraId="52E777B0"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9 %</w:t>
            </w:r>
          </w:p>
        </w:tc>
        <w:tc>
          <w:tcPr>
            <w:tcW w:w="2875" w:type="dxa"/>
          </w:tcPr>
          <w:p w14:paraId="14E769C4"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11 %</w:t>
            </w:r>
          </w:p>
        </w:tc>
      </w:tr>
      <w:tr w:rsidR="00827EAA" w:rsidRPr="00D838A6" w14:paraId="04EEC9FE" w14:textId="77777777" w:rsidTr="00375DB0">
        <w:tc>
          <w:tcPr>
            <w:tcW w:w="3600" w:type="dxa"/>
          </w:tcPr>
          <w:p w14:paraId="51D05A31"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Other</w:t>
            </w:r>
          </w:p>
        </w:tc>
        <w:tc>
          <w:tcPr>
            <w:tcW w:w="2875" w:type="dxa"/>
          </w:tcPr>
          <w:p w14:paraId="4120EDAE"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6 %</w:t>
            </w:r>
          </w:p>
        </w:tc>
        <w:tc>
          <w:tcPr>
            <w:tcW w:w="2875" w:type="dxa"/>
          </w:tcPr>
          <w:p w14:paraId="274B0AEC"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8 %</w:t>
            </w:r>
          </w:p>
        </w:tc>
      </w:tr>
      <w:tr w:rsidR="00827EAA" w:rsidRPr="00D838A6" w14:paraId="220F17F6" w14:textId="77777777" w:rsidTr="00375DB0">
        <w:tc>
          <w:tcPr>
            <w:tcW w:w="3600" w:type="dxa"/>
          </w:tcPr>
          <w:p w14:paraId="57C7C8F9"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Estimated Full-Scale IQ</w:t>
            </w:r>
          </w:p>
        </w:tc>
        <w:tc>
          <w:tcPr>
            <w:tcW w:w="2875" w:type="dxa"/>
          </w:tcPr>
          <w:p w14:paraId="2675DF09"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111 (14.4)</w:t>
            </w:r>
          </w:p>
        </w:tc>
        <w:tc>
          <w:tcPr>
            <w:tcW w:w="2875" w:type="dxa"/>
          </w:tcPr>
          <w:p w14:paraId="12FA294D"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101 (15.8)</w:t>
            </w:r>
          </w:p>
        </w:tc>
      </w:tr>
      <w:tr w:rsidR="00827EAA" w:rsidRPr="00D838A6" w14:paraId="3575EBED" w14:textId="77777777" w:rsidTr="00375DB0">
        <w:tc>
          <w:tcPr>
            <w:tcW w:w="3600" w:type="dxa"/>
          </w:tcPr>
          <w:p w14:paraId="3816F98E" w14:textId="77777777" w:rsidR="00827EAA" w:rsidRPr="00D838A6" w:rsidRDefault="00827EAA" w:rsidP="00E82CCA">
            <w:pPr>
              <w:spacing w:after="0" w:line="240" w:lineRule="auto"/>
              <w:rPr>
                <w:rFonts w:ascii="Times New Roman" w:eastAsia="Times New Roman" w:hAnsi="Times New Roman" w:cs="Times New Roman"/>
                <w:i/>
                <w:sz w:val="24"/>
                <w:szCs w:val="24"/>
              </w:rPr>
            </w:pPr>
            <w:r w:rsidRPr="00D838A6">
              <w:rPr>
                <w:rFonts w:ascii="Times New Roman" w:eastAsia="Times New Roman" w:hAnsi="Times New Roman" w:cs="Times New Roman"/>
                <w:i/>
                <w:sz w:val="24"/>
                <w:szCs w:val="24"/>
              </w:rPr>
              <w:t>Highest parent education</w:t>
            </w:r>
          </w:p>
        </w:tc>
        <w:tc>
          <w:tcPr>
            <w:tcW w:w="2875" w:type="dxa"/>
          </w:tcPr>
          <w:p w14:paraId="64709779" w14:textId="77777777" w:rsidR="00827EAA" w:rsidRPr="00D838A6" w:rsidRDefault="00827EAA" w:rsidP="00E82CCA">
            <w:pPr>
              <w:spacing w:after="0" w:line="240" w:lineRule="auto"/>
              <w:rPr>
                <w:rFonts w:ascii="Times New Roman" w:eastAsia="Times New Roman" w:hAnsi="Times New Roman" w:cs="Times New Roman"/>
                <w:sz w:val="24"/>
                <w:szCs w:val="24"/>
              </w:rPr>
            </w:pPr>
          </w:p>
        </w:tc>
        <w:tc>
          <w:tcPr>
            <w:tcW w:w="2875" w:type="dxa"/>
          </w:tcPr>
          <w:p w14:paraId="4E6FE375" w14:textId="77777777" w:rsidR="00827EAA" w:rsidRPr="00D838A6" w:rsidRDefault="00827EAA" w:rsidP="00E82CCA">
            <w:pPr>
              <w:spacing w:after="0" w:line="240" w:lineRule="auto"/>
              <w:rPr>
                <w:rFonts w:ascii="Times New Roman" w:eastAsia="Times New Roman" w:hAnsi="Times New Roman" w:cs="Times New Roman"/>
                <w:sz w:val="24"/>
                <w:szCs w:val="24"/>
              </w:rPr>
            </w:pPr>
          </w:p>
        </w:tc>
      </w:tr>
      <w:tr w:rsidR="00827EAA" w:rsidRPr="00D838A6" w14:paraId="32CDCB0E" w14:textId="77777777" w:rsidTr="00375DB0">
        <w:tc>
          <w:tcPr>
            <w:tcW w:w="3600" w:type="dxa"/>
          </w:tcPr>
          <w:p w14:paraId="07E8B692"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No high school</w:t>
            </w:r>
          </w:p>
        </w:tc>
        <w:tc>
          <w:tcPr>
            <w:tcW w:w="2875" w:type="dxa"/>
          </w:tcPr>
          <w:p w14:paraId="05B0BFDB"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8 %</w:t>
            </w:r>
          </w:p>
        </w:tc>
        <w:tc>
          <w:tcPr>
            <w:tcW w:w="2875" w:type="dxa"/>
          </w:tcPr>
          <w:p w14:paraId="68BCEC9A"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13 %</w:t>
            </w:r>
          </w:p>
        </w:tc>
      </w:tr>
      <w:tr w:rsidR="00827EAA" w:rsidRPr="00D838A6" w14:paraId="4E2152A1" w14:textId="77777777" w:rsidTr="00375DB0">
        <w:tc>
          <w:tcPr>
            <w:tcW w:w="3600" w:type="dxa"/>
          </w:tcPr>
          <w:p w14:paraId="1BF39C46"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High school grad / GED</w:t>
            </w:r>
          </w:p>
        </w:tc>
        <w:tc>
          <w:tcPr>
            <w:tcW w:w="2875" w:type="dxa"/>
          </w:tcPr>
          <w:p w14:paraId="6BBEE824"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10 %</w:t>
            </w:r>
          </w:p>
        </w:tc>
        <w:tc>
          <w:tcPr>
            <w:tcW w:w="2875" w:type="dxa"/>
          </w:tcPr>
          <w:p w14:paraId="15DCAE8F"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7 %</w:t>
            </w:r>
          </w:p>
        </w:tc>
      </w:tr>
      <w:tr w:rsidR="00827EAA" w:rsidRPr="00D838A6" w14:paraId="07A691F2" w14:textId="77777777" w:rsidTr="00375DB0">
        <w:tc>
          <w:tcPr>
            <w:tcW w:w="3600" w:type="dxa"/>
          </w:tcPr>
          <w:p w14:paraId="6F6BCA8B"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Partial college</w:t>
            </w:r>
          </w:p>
        </w:tc>
        <w:tc>
          <w:tcPr>
            <w:tcW w:w="2875" w:type="dxa"/>
          </w:tcPr>
          <w:p w14:paraId="15463175"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12 %</w:t>
            </w:r>
          </w:p>
        </w:tc>
        <w:tc>
          <w:tcPr>
            <w:tcW w:w="2875" w:type="dxa"/>
          </w:tcPr>
          <w:p w14:paraId="40E40BD4"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17 %</w:t>
            </w:r>
          </w:p>
        </w:tc>
      </w:tr>
      <w:tr w:rsidR="00827EAA" w:rsidRPr="00D838A6" w14:paraId="7BD887D1" w14:textId="77777777" w:rsidTr="00375DB0">
        <w:tc>
          <w:tcPr>
            <w:tcW w:w="3600" w:type="dxa"/>
          </w:tcPr>
          <w:p w14:paraId="1C39A0CC"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Associates / 2-year degree</w:t>
            </w:r>
          </w:p>
        </w:tc>
        <w:tc>
          <w:tcPr>
            <w:tcW w:w="2875" w:type="dxa"/>
          </w:tcPr>
          <w:p w14:paraId="69DA6835"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8 %</w:t>
            </w:r>
          </w:p>
        </w:tc>
        <w:tc>
          <w:tcPr>
            <w:tcW w:w="2875" w:type="dxa"/>
          </w:tcPr>
          <w:p w14:paraId="7ADC98A2"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13 %</w:t>
            </w:r>
          </w:p>
        </w:tc>
      </w:tr>
      <w:tr w:rsidR="00827EAA" w:rsidRPr="00D838A6" w14:paraId="05BB8332" w14:textId="77777777" w:rsidTr="00375DB0">
        <w:tc>
          <w:tcPr>
            <w:tcW w:w="3600" w:type="dxa"/>
          </w:tcPr>
          <w:p w14:paraId="3CDF5EA1"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Bachelor’s degree</w:t>
            </w:r>
          </w:p>
        </w:tc>
        <w:tc>
          <w:tcPr>
            <w:tcW w:w="2875" w:type="dxa"/>
          </w:tcPr>
          <w:p w14:paraId="603E0A26"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26 %</w:t>
            </w:r>
          </w:p>
        </w:tc>
        <w:tc>
          <w:tcPr>
            <w:tcW w:w="2875" w:type="dxa"/>
          </w:tcPr>
          <w:p w14:paraId="47182E78"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26 %</w:t>
            </w:r>
          </w:p>
        </w:tc>
      </w:tr>
      <w:tr w:rsidR="00827EAA" w:rsidRPr="00D838A6" w14:paraId="77CE42BA" w14:textId="77777777" w:rsidTr="00375DB0">
        <w:tc>
          <w:tcPr>
            <w:tcW w:w="3600" w:type="dxa"/>
            <w:tcBorders>
              <w:bottom w:val="single" w:sz="4" w:space="0" w:color="auto"/>
            </w:tcBorders>
          </w:tcPr>
          <w:p w14:paraId="05A4C13A"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 xml:space="preserve">    Graduate training</w:t>
            </w:r>
          </w:p>
        </w:tc>
        <w:tc>
          <w:tcPr>
            <w:tcW w:w="2875" w:type="dxa"/>
            <w:tcBorders>
              <w:bottom w:val="single" w:sz="4" w:space="0" w:color="auto"/>
            </w:tcBorders>
          </w:tcPr>
          <w:p w14:paraId="1C957A0E"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35 %</w:t>
            </w:r>
          </w:p>
        </w:tc>
        <w:tc>
          <w:tcPr>
            <w:tcW w:w="2875" w:type="dxa"/>
            <w:tcBorders>
              <w:bottom w:val="single" w:sz="4" w:space="0" w:color="auto"/>
            </w:tcBorders>
          </w:tcPr>
          <w:p w14:paraId="2D783677"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24 %</w:t>
            </w:r>
          </w:p>
        </w:tc>
      </w:tr>
    </w:tbl>
    <w:p w14:paraId="3EE2CF0F" w14:textId="46999773" w:rsidR="00827EAA" w:rsidRDefault="00827EAA" w:rsidP="00E82CCA">
      <w:pPr>
        <w:spacing w:after="0" w:line="240" w:lineRule="auto"/>
        <w:outlineLvl w:val="0"/>
        <w:rPr>
          <w:rFonts w:ascii="Times New Roman" w:hAnsi="Times New Roman" w:cs="Times New Roman"/>
          <w:sz w:val="24"/>
          <w:szCs w:val="24"/>
        </w:rPr>
      </w:pPr>
      <w:r w:rsidRPr="00D838A6">
        <w:rPr>
          <w:rFonts w:ascii="Times New Roman" w:hAnsi="Times New Roman" w:cs="Times New Roman"/>
          <w:i/>
          <w:sz w:val="24"/>
          <w:szCs w:val="24"/>
        </w:rPr>
        <w:t>Note</w:t>
      </w:r>
      <w:r w:rsidRPr="00D838A6">
        <w:rPr>
          <w:rFonts w:ascii="Times New Roman" w:hAnsi="Times New Roman" w:cs="Times New Roman"/>
          <w:sz w:val="24"/>
          <w:szCs w:val="24"/>
        </w:rPr>
        <w:t>.  IQ = intelligence quotient, GED = General Education Diploma.  IQ is reported as mean (standard deviation).  All other values are proportion of group meeting criterion.</w:t>
      </w:r>
    </w:p>
    <w:p w14:paraId="0D53DE30" w14:textId="6B087869" w:rsidR="002A3E1E" w:rsidRDefault="002A3E1E">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57F8EE2" w14:textId="62517BD5" w:rsidR="002A3E1E" w:rsidRDefault="002A3E1E" w:rsidP="002A3E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Table S2</w:t>
      </w:r>
    </w:p>
    <w:p w14:paraId="69995DD3" w14:textId="77777777" w:rsidR="002A3E1E" w:rsidRDefault="002A3E1E" w:rsidP="002A3E1E">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Probands’ and Controls’ Educational Attainment at Age 25</w:t>
      </w:r>
    </w:p>
    <w:p w14:paraId="3BB14CCE" w14:textId="77777777" w:rsidR="002A3E1E" w:rsidRDefault="002A3E1E" w:rsidP="002A3E1E">
      <w:pPr>
        <w:spacing w:after="0" w:line="240" w:lineRule="auto"/>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2A3E1E" w:rsidRPr="00457B15" w14:paraId="5503815B" w14:textId="77777777" w:rsidTr="00D630A8">
        <w:tc>
          <w:tcPr>
            <w:tcW w:w="3116" w:type="dxa"/>
            <w:tcBorders>
              <w:top w:val="single" w:sz="4" w:space="0" w:color="auto"/>
              <w:bottom w:val="single" w:sz="4" w:space="0" w:color="auto"/>
            </w:tcBorders>
          </w:tcPr>
          <w:p w14:paraId="1BDC5CEB" w14:textId="77777777" w:rsidR="002A3E1E" w:rsidRPr="0009318B" w:rsidRDefault="002A3E1E" w:rsidP="00D630A8">
            <w:pPr>
              <w:spacing w:after="0" w:line="240" w:lineRule="auto"/>
              <w:rPr>
                <w:rFonts w:ascii="Times New Roman" w:eastAsia="Times New Roman" w:hAnsi="Times New Roman" w:cs="Times New Roman"/>
                <w:b/>
                <w:sz w:val="24"/>
                <w:szCs w:val="24"/>
              </w:rPr>
            </w:pPr>
            <w:r w:rsidRPr="0009318B">
              <w:rPr>
                <w:rFonts w:ascii="Times New Roman" w:eastAsia="Times New Roman" w:hAnsi="Times New Roman" w:cs="Times New Roman"/>
                <w:b/>
                <w:sz w:val="24"/>
                <w:szCs w:val="24"/>
              </w:rPr>
              <w:t>Education</w:t>
            </w:r>
          </w:p>
        </w:tc>
        <w:tc>
          <w:tcPr>
            <w:tcW w:w="3117" w:type="dxa"/>
            <w:tcBorders>
              <w:top w:val="single" w:sz="4" w:space="0" w:color="auto"/>
              <w:bottom w:val="single" w:sz="4" w:space="0" w:color="auto"/>
            </w:tcBorders>
          </w:tcPr>
          <w:p w14:paraId="6FE5744B" w14:textId="77777777" w:rsidR="002A3E1E" w:rsidRPr="0009318B" w:rsidRDefault="002A3E1E" w:rsidP="00D630A8">
            <w:pPr>
              <w:spacing w:after="0" w:line="240" w:lineRule="auto"/>
              <w:jc w:val="right"/>
              <w:rPr>
                <w:rFonts w:ascii="Times New Roman" w:eastAsia="Times New Roman" w:hAnsi="Times New Roman" w:cs="Times New Roman"/>
                <w:b/>
                <w:sz w:val="24"/>
                <w:szCs w:val="24"/>
              </w:rPr>
            </w:pPr>
            <w:r w:rsidRPr="0009318B">
              <w:rPr>
                <w:rFonts w:ascii="Times New Roman" w:eastAsia="Times New Roman" w:hAnsi="Times New Roman" w:cs="Times New Roman"/>
                <w:b/>
                <w:sz w:val="24"/>
                <w:szCs w:val="24"/>
              </w:rPr>
              <w:t>Controls</w:t>
            </w:r>
            <w:r>
              <w:rPr>
                <w:rFonts w:ascii="Times New Roman" w:eastAsia="Times New Roman" w:hAnsi="Times New Roman" w:cs="Times New Roman"/>
                <w:b/>
                <w:sz w:val="24"/>
                <w:szCs w:val="24"/>
              </w:rPr>
              <w:t xml:space="preserve"> (N = 240)</w:t>
            </w:r>
          </w:p>
        </w:tc>
        <w:tc>
          <w:tcPr>
            <w:tcW w:w="3117" w:type="dxa"/>
            <w:tcBorders>
              <w:top w:val="single" w:sz="4" w:space="0" w:color="auto"/>
              <w:bottom w:val="single" w:sz="4" w:space="0" w:color="auto"/>
            </w:tcBorders>
          </w:tcPr>
          <w:p w14:paraId="50AB41AE" w14:textId="77777777" w:rsidR="002A3E1E" w:rsidRPr="0009318B" w:rsidRDefault="002A3E1E" w:rsidP="00D630A8">
            <w:pPr>
              <w:spacing w:after="0" w:line="240" w:lineRule="auto"/>
              <w:jc w:val="right"/>
              <w:rPr>
                <w:rFonts w:ascii="Times New Roman" w:eastAsia="Times New Roman" w:hAnsi="Times New Roman" w:cs="Times New Roman"/>
                <w:b/>
                <w:sz w:val="24"/>
                <w:szCs w:val="24"/>
              </w:rPr>
            </w:pPr>
            <w:r w:rsidRPr="0009318B">
              <w:rPr>
                <w:rFonts w:ascii="Times New Roman" w:eastAsia="Times New Roman" w:hAnsi="Times New Roman" w:cs="Times New Roman"/>
                <w:b/>
                <w:sz w:val="24"/>
                <w:szCs w:val="24"/>
              </w:rPr>
              <w:t>Probands</w:t>
            </w:r>
            <w:r>
              <w:rPr>
                <w:rFonts w:ascii="Times New Roman" w:eastAsia="Times New Roman" w:hAnsi="Times New Roman" w:cs="Times New Roman"/>
                <w:b/>
                <w:sz w:val="24"/>
                <w:szCs w:val="24"/>
              </w:rPr>
              <w:t xml:space="preserve"> (N = 364)</w:t>
            </w:r>
          </w:p>
        </w:tc>
      </w:tr>
      <w:tr w:rsidR="002A3E1E" w:rsidRPr="00457B15" w14:paraId="7401BE95" w14:textId="77777777" w:rsidTr="00D630A8">
        <w:tc>
          <w:tcPr>
            <w:tcW w:w="3116" w:type="dxa"/>
            <w:tcBorders>
              <w:top w:val="single" w:sz="4" w:space="0" w:color="auto"/>
            </w:tcBorders>
          </w:tcPr>
          <w:p w14:paraId="02867566" w14:textId="77777777" w:rsidR="002A3E1E" w:rsidRPr="00457B15" w:rsidRDefault="002A3E1E" w:rsidP="00D630A8">
            <w:pPr>
              <w:spacing w:after="0" w:line="240" w:lineRule="auto"/>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No high school diploma</w:t>
            </w:r>
          </w:p>
        </w:tc>
        <w:tc>
          <w:tcPr>
            <w:tcW w:w="3117" w:type="dxa"/>
            <w:tcBorders>
              <w:top w:val="single" w:sz="4" w:space="0" w:color="auto"/>
            </w:tcBorders>
          </w:tcPr>
          <w:p w14:paraId="7B528EC3"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p>
        </w:tc>
        <w:tc>
          <w:tcPr>
            <w:tcW w:w="3117" w:type="dxa"/>
            <w:tcBorders>
              <w:top w:val="single" w:sz="4" w:space="0" w:color="auto"/>
            </w:tcBorders>
          </w:tcPr>
          <w:p w14:paraId="293BBE56"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w:t>
            </w:r>
          </w:p>
        </w:tc>
      </w:tr>
      <w:tr w:rsidR="002A3E1E" w:rsidRPr="00457B15" w14:paraId="3F3C767D" w14:textId="77777777" w:rsidTr="00D630A8">
        <w:tc>
          <w:tcPr>
            <w:tcW w:w="3116" w:type="dxa"/>
          </w:tcPr>
          <w:p w14:paraId="01F95610" w14:textId="77777777" w:rsidR="002A3E1E" w:rsidRPr="00457B15" w:rsidRDefault="002A3E1E" w:rsidP="00D630A8">
            <w:pPr>
              <w:spacing w:after="0" w:line="240" w:lineRule="auto"/>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High school diploma or GED</w:t>
            </w:r>
          </w:p>
        </w:tc>
        <w:tc>
          <w:tcPr>
            <w:tcW w:w="3117" w:type="dxa"/>
          </w:tcPr>
          <w:p w14:paraId="55676812"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p>
        </w:tc>
        <w:tc>
          <w:tcPr>
            <w:tcW w:w="3117" w:type="dxa"/>
          </w:tcPr>
          <w:p w14:paraId="7B106696"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19</w:t>
            </w:r>
            <w:r>
              <w:rPr>
                <w:rFonts w:ascii="Times New Roman" w:eastAsia="Times New Roman" w:hAnsi="Times New Roman" w:cs="Times New Roman"/>
                <w:sz w:val="24"/>
                <w:szCs w:val="24"/>
              </w:rPr>
              <w:t xml:space="preserve"> %</w:t>
            </w:r>
          </w:p>
        </w:tc>
      </w:tr>
      <w:tr w:rsidR="002A3E1E" w:rsidRPr="00457B15" w14:paraId="7053176D" w14:textId="77777777" w:rsidTr="00D630A8">
        <w:tc>
          <w:tcPr>
            <w:tcW w:w="3116" w:type="dxa"/>
          </w:tcPr>
          <w:p w14:paraId="0D9A65C4" w14:textId="77777777" w:rsidR="002A3E1E" w:rsidRPr="00457B15" w:rsidRDefault="002A3E1E" w:rsidP="00D630A8">
            <w:pPr>
              <w:spacing w:after="0" w:line="240" w:lineRule="auto"/>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Some college</w:t>
            </w:r>
          </w:p>
        </w:tc>
        <w:tc>
          <w:tcPr>
            <w:tcW w:w="3117" w:type="dxa"/>
          </w:tcPr>
          <w:p w14:paraId="773EC733"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33</w:t>
            </w:r>
            <w:r>
              <w:rPr>
                <w:rFonts w:ascii="Times New Roman" w:eastAsia="Times New Roman" w:hAnsi="Times New Roman" w:cs="Times New Roman"/>
                <w:sz w:val="24"/>
                <w:szCs w:val="24"/>
              </w:rPr>
              <w:t xml:space="preserve"> %</w:t>
            </w:r>
          </w:p>
        </w:tc>
        <w:tc>
          <w:tcPr>
            <w:tcW w:w="3117" w:type="dxa"/>
          </w:tcPr>
          <w:p w14:paraId="3E6CD5CE"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47</w:t>
            </w:r>
            <w:r>
              <w:rPr>
                <w:rFonts w:ascii="Times New Roman" w:eastAsia="Times New Roman" w:hAnsi="Times New Roman" w:cs="Times New Roman"/>
                <w:sz w:val="24"/>
                <w:szCs w:val="24"/>
              </w:rPr>
              <w:t xml:space="preserve"> %</w:t>
            </w:r>
          </w:p>
        </w:tc>
      </w:tr>
      <w:tr w:rsidR="002A3E1E" w:rsidRPr="00457B15" w14:paraId="40C7A304" w14:textId="77777777" w:rsidTr="00D630A8">
        <w:tc>
          <w:tcPr>
            <w:tcW w:w="3116" w:type="dxa"/>
          </w:tcPr>
          <w:p w14:paraId="3EB69766" w14:textId="77777777" w:rsidR="002A3E1E" w:rsidRPr="00457B15" w:rsidRDefault="002A3E1E" w:rsidP="00D630A8">
            <w:pPr>
              <w:spacing w:after="0" w:line="240" w:lineRule="auto"/>
              <w:rPr>
                <w:rFonts w:ascii="Times New Roman" w:eastAsia="Times New Roman" w:hAnsi="Times New Roman" w:cs="Times New Roman"/>
                <w:sz w:val="24"/>
                <w:szCs w:val="24"/>
              </w:rPr>
            </w:pPr>
            <w:proofErr w:type="gramStart"/>
            <w:r w:rsidRPr="00457B15">
              <w:rPr>
                <w:rFonts w:ascii="Times New Roman" w:eastAsia="Times New Roman" w:hAnsi="Times New Roman" w:cs="Times New Roman"/>
                <w:sz w:val="24"/>
                <w:szCs w:val="24"/>
              </w:rPr>
              <w:t>Associate's</w:t>
            </w:r>
            <w:proofErr w:type="gramEnd"/>
            <w:r w:rsidRPr="00457B15">
              <w:rPr>
                <w:rFonts w:ascii="Times New Roman" w:eastAsia="Times New Roman" w:hAnsi="Times New Roman" w:cs="Times New Roman"/>
                <w:sz w:val="24"/>
                <w:szCs w:val="24"/>
              </w:rPr>
              <w:t xml:space="preserve"> degree</w:t>
            </w:r>
          </w:p>
        </w:tc>
        <w:tc>
          <w:tcPr>
            <w:tcW w:w="3117" w:type="dxa"/>
          </w:tcPr>
          <w:p w14:paraId="7DDB05FC"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p>
        </w:tc>
        <w:tc>
          <w:tcPr>
            <w:tcW w:w="3117" w:type="dxa"/>
          </w:tcPr>
          <w:p w14:paraId="56817DE5"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12</w:t>
            </w:r>
            <w:r>
              <w:rPr>
                <w:rFonts w:ascii="Times New Roman" w:eastAsia="Times New Roman" w:hAnsi="Times New Roman" w:cs="Times New Roman"/>
                <w:sz w:val="24"/>
                <w:szCs w:val="24"/>
              </w:rPr>
              <w:t xml:space="preserve"> %</w:t>
            </w:r>
          </w:p>
        </w:tc>
      </w:tr>
      <w:tr w:rsidR="002A3E1E" w:rsidRPr="00457B15" w14:paraId="427BA307" w14:textId="77777777" w:rsidTr="00D630A8">
        <w:tc>
          <w:tcPr>
            <w:tcW w:w="3116" w:type="dxa"/>
          </w:tcPr>
          <w:p w14:paraId="45C5AEB6" w14:textId="77777777" w:rsidR="002A3E1E" w:rsidRPr="00457B15" w:rsidRDefault="002A3E1E" w:rsidP="00D630A8">
            <w:pPr>
              <w:spacing w:after="0" w:line="240" w:lineRule="auto"/>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Bachelor's degree</w:t>
            </w:r>
          </w:p>
        </w:tc>
        <w:tc>
          <w:tcPr>
            <w:tcW w:w="3117" w:type="dxa"/>
          </w:tcPr>
          <w:p w14:paraId="4BCC694A"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53</w:t>
            </w:r>
            <w:r>
              <w:rPr>
                <w:rFonts w:ascii="Times New Roman" w:eastAsia="Times New Roman" w:hAnsi="Times New Roman" w:cs="Times New Roman"/>
                <w:sz w:val="24"/>
                <w:szCs w:val="24"/>
              </w:rPr>
              <w:t xml:space="preserve"> %</w:t>
            </w:r>
          </w:p>
        </w:tc>
        <w:tc>
          <w:tcPr>
            <w:tcW w:w="3117" w:type="dxa"/>
          </w:tcPr>
          <w:p w14:paraId="7BF0084E"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14</w:t>
            </w:r>
            <w:r>
              <w:rPr>
                <w:rFonts w:ascii="Times New Roman" w:eastAsia="Times New Roman" w:hAnsi="Times New Roman" w:cs="Times New Roman"/>
                <w:sz w:val="24"/>
                <w:szCs w:val="24"/>
              </w:rPr>
              <w:t xml:space="preserve"> %</w:t>
            </w:r>
          </w:p>
        </w:tc>
      </w:tr>
      <w:tr w:rsidR="002A3E1E" w:rsidRPr="00457B15" w14:paraId="0B1D753A" w14:textId="77777777" w:rsidTr="00D630A8">
        <w:tc>
          <w:tcPr>
            <w:tcW w:w="3116" w:type="dxa"/>
            <w:tcBorders>
              <w:bottom w:val="single" w:sz="4" w:space="0" w:color="auto"/>
            </w:tcBorders>
          </w:tcPr>
          <w:p w14:paraId="1C2A25C7" w14:textId="77777777" w:rsidR="002A3E1E" w:rsidRPr="00457B15" w:rsidRDefault="002A3E1E" w:rsidP="00D630A8">
            <w:pPr>
              <w:spacing w:after="0" w:line="240" w:lineRule="auto"/>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Graduate degree</w:t>
            </w:r>
          </w:p>
        </w:tc>
        <w:tc>
          <w:tcPr>
            <w:tcW w:w="3117" w:type="dxa"/>
            <w:tcBorders>
              <w:bottom w:val="single" w:sz="4" w:space="0" w:color="auto"/>
            </w:tcBorders>
          </w:tcPr>
          <w:p w14:paraId="17F7FBCB"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p>
        </w:tc>
        <w:tc>
          <w:tcPr>
            <w:tcW w:w="3117" w:type="dxa"/>
            <w:tcBorders>
              <w:bottom w:val="single" w:sz="4" w:space="0" w:color="auto"/>
            </w:tcBorders>
          </w:tcPr>
          <w:p w14:paraId="1F834C93" w14:textId="77777777" w:rsidR="002A3E1E" w:rsidRPr="00457B15" w:rsidRDefault="002A3E1E" w:rsidP="00D630A8">
            <w:pPr>
              <w:spacing w:after="0" w:line="240" w:lineRule="auto"/>
              <w:jc w:val="right"/>
              <w:rPr>
                <w:rFonts w:ascii="Times New Roman" w:eastAsia="Times New Roman" w:hAnsi="Times New Roman" w:cs="Times New Roman"/>
                <w:sz w:val="24"/>
                <w:szCs w:val="24"/>
              </w:rPr>
            </w:pPr>
            <w:r w:rsidRPr="00457B15">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w:t>
            </w:r>
          </w:p>
        </w:tc>
      </w:tr>
    </w:tbl>
    <w:p w14:paraId="0426F30A" w14:textId="77777777" w:rsidR="002A3E1E" w:rsidRDefault="002A3E1E" w:rsidP="002A3E1E">
      <w:pPr>
        <w:spacing w:after="0" w:line="240" w:lineRule="auto"/>
        <w:rPr>
          <w:rFonts w:ascii="Times New Roman" w:hAnsi="Times New Roman" w:cs="Times New Roman"/>
          <w:sz w:val="24"/>
          <w:szCs w:val="24"/>
        </w:rPr>
      </w:pPr>
      <w:r>
        <w:rPr>
          <w:rFonts w:ascii="Times New Roman" w:eastAsia="Times New Roman" w:hAnsi="Times New Roman" w:cs="Times New Roman"/>
          <w:i/>
          <w:sz w:val="24"/>
          <w:szCs w:val="24"/>
        </w:rPr>
        <w:t>Note</w:t>
      </w:r>
      <w:r>
        <w:rPr>
          <w:rFonts w:ascii="Times New Roman" w:eastAsia="Times New Roman" w:hAnsi="Times New Roman" w:cs="Times New Roman"/>
          <w:sz w:val="24"/>
          <w:szCs w:val="24"/>
        </w:rPr>
        <w:t xml:space="preserve">. </w:t>
      </w:r>
      <w:r w:rsidRPr="00124428">
        <w:rPr>
          <w:rFonts w:ascii="Times New Roman" w:eastAsia="Times New Roman" w:hAnsi="Times New Roman" w:cs="Times New Roman"/>
          <w:sz w:val="24"/>
          <w:szCs w:val="24"/>
        </w:rPr>
        <w:t xml:space="preserve">Based on participant report at age 25 visit.  Difference between controls and probands is statistically significant, </w:t>
      </w:r>
      <w:r w:rsidRPr="0009318B">
        <w:rPr>
          <w:rFonts w:ascii="Times New Roman" w:hAnsi="Times New Roman" w:cs="Times New Roman"/>
          <w:sz w:val="24"/>
          <w:szCs w:val="24"/>
        </w:rPr>
        <w:sym w:font="Symbol" w:char="F063"/>
      </w:r>
      <w:r w:rsidRPr="0009318B">
        <w:rPr>
          <w:rFonts w:ascii="Times New Roman" w:hAnsi="Times New Roman" w:cs="Times New Roman"/>
          <w:sz w:val="24"/>
          <w:szCs w:val="24"/>
          <w:vertAlign w:val="superscript"/>
        </w:rPr>
        <w:t>2</w:t>
      </w:r>
      <w:r w:rsidRPr="0009318B">
        <w:rPr>
          <w:rFonts w:ascii="Times New Roman" w:hAnsi="Times New Roman" w:cs="Times New Roman"/>
          <w:sz w:val="24"/>
          <w:szCs w:val="24"/>
        </w:rPr>
        <w:t xml:space="preserve">(5) = 139.13, </w:t>
      </w:r>
      <w:r w:rsidRPr="0009318B">
        <w:rPr>
          <w:rFonts w:ascii="Times New Roman" w:hAnsi="Times New Roman" w:cs="Times New Roman"/>
          <w:i/>
          <w:sz w:val="24"/>
          <w:szCs w:val="24"/>
        </w:rPr>
        <w:t>p</w:t>
      </w:r>
      <w:r w:rsidRPr="0009318B">
        <w:rPr>
          <w:rFonts w:ascii="Times New Roman" w:hAnsi="Times New Roman" w:cs="Times New Roman"/>
          <w:sz w:val="24"/>
          <w:szCs w:val="24"/>
        </w:rPr>
        <w:t xml:space="preserve"> &lt; .001.</w:t>
      </w:r>
    </w:p>
    <w:p w14:paraId="031BFF8D" w14:textId="77777777" w:rsidR="00D83364" w:rsidRDefault="00D83364" w:rsidP="00E82CCA">
      <w:pPr>
        <w:spacing w:after="0" w:line="240" w:lineRule="auto"/>
        <w:rPr>
          <w:rFonts w:ascii="Times New Roman" w:hAnsi="Times New Roman" w:cs="Times New Roman"/>
          <w:sz w:val="24"/>
          <w:szCs w:val="24"/>
        </w:rPr>
        <w:sectPr w:rsidR="00D83364" w:rsidSect="00375DB0">
          <w:pgSz w:w="12240" w:h="15840"/>
          <w:pgMar w:top="1440" w:right="1440" w:bottom="1440" w:left="1440" w:header="720" w:footer="720" w:gutter="0"/>
          <w:cols w:space="720"/>
          <w:docGrid w:linePitch="360"/>
        </w:sectPr>
      </w:pPr>
    </w:p>
    <w:p w14:paraId="7F59E7CB" w14:textId="1E7CFEF0" w:rsidR="00C977C8" w:rsidRDefault="00C977C8" w:rsidP="00C977C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Table </w:t>
      </w:r>
      <w:r w:rsidR="005C7F0E">
        <w:rPr>
          <w:rFonts w:ascii="Times New Roman" w:eastAsia="Times New Roman" w:hAnsi="Times New Roman" w:cs="Times New Roman"/>
          <w:sz w:val="24"/>
          <w:szCs w:val="24"/>
        </w:rPr>
        <w:t>S</w:t>
      </w:r>
      <w:r w:rsidR="002A3E1E">
        <w:rPr>
          <w:rFonts w:ascii="Times New Roman" w:eastAsia="Times New Roman" w:hAnsi="Times New Roman" w:cs="Times New Roman"/>
          <w:sz w:val="24"/>
          <w:szCs w:val="24"/>
        </w:rPr>
        <w:t>3</w:t>
      </w:r>
    </w:p>
    <w:p w14:paraId="371E5C58" w14:textId="77777777" w:rsidR="00C977C8" w:rsidRDefault="00C977C8" w:rsidP="00C977C8">
      <w:pPr>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Financial Outcomes at Age 30 for Controls, Probands with </w:t>
      </w:r>
      <w:proofErr w:type="spellStart"/>
      <w:r>
        <w:rPr>
          <w:rFonts w:ascii="Times New Roman" w:eastAsia="Times New Roman" w:hAnsi="Times New Roman" w:cs="Times New Roman"/>
          <w:i/>
          <w:iCs/>
          <w:sz w:val="24"/>
          <w:szCs w:val="24"/>
        </w:rPr>
        <w:t>Desistant</w:t>
      </w:r>
      <w:proofErr w:type="spellEnd"/>
      <w:r>
        <w:rPr>
          <w:rFonts w:ascii="Times New Roman" w:eastAsia="Times New Roman" w:hAnsi="Times New Roman" w:cs="Times New Roman"/>
          <w:i/>
          <w:iCs/>
          <w:sz w:val="24"/>
          <w:szCs w:val="24"/>
        </w:rPr>
        <w:t xml:space="preserve"> Childhood ADHD, and Probands with Persistent Childhood ADHD</w:t>
      </w:r>
    </w:p>
    <w:p w14:paraId="22C970B7" w14:textId="77777777" w:rsidR="00C977C8" w:rsidRDefault="00C977C8" w:rsidP="00C977C8">
      <w:pPr>
        <w:spacing w:after="0" w:line="240" w:lineRule="auto"/>
        <w:rPr>
          <w:rFonts w:ascii="Times New Roman" w:hAnsi="Times New Roman" w:cs="Times New Roman"/>
          <w:i/>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
        <w:gridCol w:w="3615"/>
        <w:gridCol w:w="1262"/>
        <w:gridCol w:w="1379"/>
        <w:gridCol w:w="1291"/>
        <w:gridCol w:w="1291"/>
        <w:gridCol w:w="990"/>
        <w:gridCol w:w="1169"/>
        <w:gridCol w:w="1350"/>
      </w:tblGrid>
      <w:tr w:rsidR="00C977C8" w:rsidRPr="003F40D2" w14:paraId="6AEA4400" w14:textId="77777777" w:rsidTr="00C80039">
        <w:trPr>
          <w:trHeight w:val="233"/>
        </w:trPr>
        <w:tc>
          <w:tcPr>
            <w:tcW w:w="236" w:type="pct"/>
            <w:vMerge w:val="restart"/>
            <w:tcBorders>
              <w:top w:val="single" w:sz="4" w:space="0" w:color="auto"/>
              <w:left w:val="nil"/>
              <w:bottom w:val="single" w:sz="4" w:space="0" w:color="auto"/>
              <w:right w:val="nil"/>
            </w:tcBorders>
            <w:vAlign w:val="center"/>
            <w:hideMark/>
          </w:tcPr>
          <w:p w14:paraId="24F5E0AB"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Inform.</w:t>
            </w:r>
          </w:p>
        </w:tc>
        <w:tc>
          <w:tcPr>
            <w:tcW w:w="1395" w:type="pct"/>
            <w:vMerge w:val="restart"/>
            <w:tcBorders>
              <w:top w:val="single" w:sz="4" w:space="0" w:color="auto"/>
              <w:left w:val="nil"/>
              <w:bottom w:val="single" w:sz="4" w:space="0" w:color="auto"/>
              <w:right w:val="nil"/>
            </w:tcBorders>
            <w:vAlign w:val="center"/>
            <w:hideMark/>
          </w:tcPr>
          <w:p w14:paraId="07B8BED7"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Outcome</w:t>
            </w:r>
          </w:p>
        </w:tc>
        <w:tc>
          <w:tcPr>
            <w:tcW w:w="2015" w:type="pct"/>
            <w:gridSpan w:val="4"/>
            <w:tcBorders>
              <w:top w:val="single" w:sz="4" w:space="0" w:color="auto"/>
              <w:left w:val="nil"/>
              <w:bottom w:val="single" w:sz="4" w:space="0" w:color="auto"/>
              <w:right w:val="nil"/>
            </w:tcBorders>
            <w:vAlign w:val="center"/>
          </w:tcPr>
          <w:p w14:paraId="557DF2DB" w14:textId="77777777" w:rsidR="00C977C8" w:rsidRPr="003F40D2" w:rsidRDefault="00C977C8" w:rsidP="00C80039">
            <w:pPr>
              <w:spacing w:after="0" w:line="240" w:lineRule="auto"/>
              <w:jc w:val="center"/>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Descriptive Statistics at Age 30</w:t>
            </w:r>
          </w:p>
        </w:tc>
        <w:tc>
          <w:tcPr>
            <w:tcW w:w="1354" w:type="pct"/>
            <w:gridSpan w:val="3"/>
            <w:vMerge w:val="restart"/>
            <w:tcBorders>
              <w:top w:val="single" w:sz="4" w:space="0" w:color="auto"/>
              <w:left w:val="nil"/>
              <w:right w:val="nil"/>
            </w:tcBorders>
            <w:vAlign w:val="center"/>
          </w:tcPr>
          <w:p w14:paraId="5BDA909A" w14:textId="77777777" w:rsidR="00C977C8" w:rsidRPr="003F40D2" w:rsidRDefault="00C977C8" w:rsidP="00C80039">
            <w:pPr>
              <w:spacing w:after="0" w:line="240" w:lineRule="auto"/>
              <w:jc w:val="center"/>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Inference</w:t>
            </w:r>
          </w:p>
        </w:tc>
      </w:tr>
      <w:tr w:rsidR="00C977C8" w:rsidRPr="003F40D2" w14:paraId="1C33996C" w14:textId="77777777" w:rsidTr="00C80039">
        <w:tc>
          <w:tcPr>
            <w:tcW w:w="236" w:type="pct"/>
            <w:vMerge/>
            <w:tcBorders>
              <w:top w:val="single" w:sz="4" w:space="0" w:color="auto"/>
              <w:left w:val="nil"/>
              <w:bottom w:val="single" w:sz="4" w:space="0" w:color="auto"/>
              <w:right w:val="nil"/>
            </w:tcBorders>
            <w:vAlign w:val="center"/>
          </w:tcPr>
          <w:p w14:paraId="383FAEF5" w14:textId="77777777" w:rsidR="00C977C8" w:rsidRPr="003F40D2" w:rsidRDefault="00C977C8" w:rsidP="00C80039">
            <w:pPr>
              <w:spacing w:after="0" w:line="240" w:lineRule="auto"/>
              <w:rPr>
                <w:rFonts w:ascii="Times New Roman" w:eastAsia="Times New Roman" w:hAnsi="Times New Roman" w:cs="Times New Roman"/>
                <w:b/>
                <w:bCs/>
                <w:sz w:val="12"/>
                <w:szCs w:val="12"/>
              </w:rPr>
            </w:pPr>
          </w:p>
        </w:tc>
        <w:tc>
          <w:tcPr>
            <w:tcW w:w="1395" w:type="pct"/>
            <w:vMerge/>
            <w:tcBorders>
              <w:top w:val="single" w:sz="4" w:space="0" w:color="auto"/>
              <w:left w:val="nil"/>
              <w:bottom w:val="single" w:sz="4" w:space="0" w:color="auto"/>
              <w:right w:val="nil"/>
            </w:tcBorders>
            <w:vAlign w:val="center"/>
          </w:tcPr>
          <w:p w14:paraId="7E27C9B0" w14:textId="77777777" w:rsidR="00C977C8" w:rsidRPr="003F40D2" w:rsidRDefault="00C977C8" w:rsidP="00C80039">
            <w:pPr>
              <w:spacing w:after="0" w:line="240" w:lineRule="auto"/>
              <w:rPr>
                <w:rFonts w:ascii="Times New Roman" w:eastAsia="Times New Roman" w:hAnsi="Times New Roman" w:cs="Times New Roman"/>
                <w:b/>
                <w:bCs/>
                <w:sz w:val="12"/>
                <w:szCs w:val="12"/>
              </w:rPr>
            </w:pPr>
          </w:p>
        </w:tc>
        <w:tc>
          <w:tcPr>
            <w:tcW w:w="487" w:type="pct"/>
            <w:vMerge w:val="restart"/>
            <w:tcBorders>
              <w:top w:val="single" w:sz="4" w:space="0" w:color="auto"/>
              <w:left w:val="nil"/>
              <w:right w:val="nil"/>
            </w:tcBorders>
            <w:vAlign w:val="center"/>
          </w:tcPr>
          <w:p w14:paraId="5771593A"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Controls</w:t>
            </w:r>
          </w:p>
          <w:p w14:paraId="3278DC50"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i/>
                <w:sz w:val="12"/>
                <w:szCs w:val="12"/>
              </w:rPr>
              <w:t xml:space="preserve">N </w:t>
            </w:r>
            <w:r w:rsidRPr="003F40D2">
              <w:rPr>
                <w:rFonts w:ascii="Times New Roman" w:eastAsia="Times New Roman" w:hAnsi="Times New Roman" w:cs="Times New Roman"/>
                <w:b/>
                <w:bCs/>
                <w:sz w:val="12"/>
                <w:szCs w:val="12"/>
              </w:rPr>
              <w:t>= 240</w:t>
            </w:r>
          </w:p>
        </w:tc>
        <w:tc>
          <w:tcPr>
            <w:tcW w:w="1528" w:type="pct"/>
            <w:gridSpan w:val="3"/>
            <w:tcBorders>
              <w:top w:val="single" w:sz="4" w:space="0" w:color="auto"/>
              <w:left w:val="nil"/>
              <w:bottom w:val="single" w:sz="4" w:space="0" w:color="auto"/>
              <w:right w:val="nil"/>
            </w:tcBorders>
            <w:vAlign w:val="center"/>
          </w:tcPr>
          <w:p w14:paraId="61A8C586" w14:textId="77777777" w:rsidR="00C977C8" w:rsidRPr="003F40D2" w:rsidRDefault="00C977C8" w:rsidP="00C80039">
            <w:pPr>
              <w:spacing w:after="0" w:line="240" w:lineRule="auto"/>
              <w:jc w:val="center"/>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Probands by Status of DSM Symptoms of ADHD</w:t>
            </w:r>
          </w:p>
        </w:tc>
        <w:tc>
          <w:tcPr>
            <w:tcW w:w="1354" w:type="pct"/>
            <w:gridSpan w:val="3"/>
            <w:vMerge/>
            <w:tcBorders>
              <w:left w:val="nil"/>
              <w:bottom w:val="single" w:sz="4" w:space="0" w:color="auto"/>
              <w:right w:val="nil"/>
            </w:tcBorders>
            <w:vAlign w:val="bottom"/>
          </w:tcPr>
          <w:p w14:paraId="22AE8511" w14:textId="77777777" w:rsidR="00C977C8" w:rsidRPr="003F40D2" w:rsidRDefault="00C977C8" w:rsidP="00C80039">
            <w:pPr>
              <w:spacing w:after="0" w:line="240" w:lineRule="auto"/>
              <w:rPr>
                <w:rFonts w:ascii="Times New Roman" w:eastAsia="Times New Roman" w:hAnsi="Times New Roman" w:cs="Times New Roman"/>
                <w:b/>
                <w:bCs/>
                <w:sz w:val="12"/>
                <w:szCs w:val="12"/>
              </w:rPr>
            </w:pPr>
          </w:p>
        </w:tc>
      </w:tr>
      <w:tr w:rsidR="00C977C8" w:rsidRPr="003F40D2" w14:paraId="519AFFD0" w14:textId="77777777" w:rsidTr="00C80039">
        <w:tc>
          <w:tcPr>
            <w:tcW w:w="236" w:type="pct"/>
            <w:vMerge/>
            <w:tcBorders>
              <w:top w:val="single" w:sz="4" w:space="0" w:color="auto"/>
              <w:left w:val="nil"/>
              <w:bottom w:val="single" w:sz="4" w:space="0" w:color="auto"/>
              <w:right w:val="nil"/>
            </w:tcBorders>
            <w:vAlign w:val="center"/>
            <w:hideMark/>
          </w:tcPr>
          <w:p w14:paraId="02917936" w14:textId="77777777" w:rsidR="00C977C8" w:rsidRPr="003F40D2" w:rsidRDefault="00C977C8" w:rsidP="00C80039">
            <w:pPr>
              <w:spacing w:after="0" w:line="240" w:lineRule="auto"/>
              <w:rPr>
                <w:rFonts w:ascii="Times New Roman" w:eastAsia="Times New Roman" w:hAnsi="Times New Roman" w:cs="Times New Roman"/>
                <w:b/>
                <w:bCs/>
                <w:sz w:val="12"/>
                <w:szCs w:val="12"/>
              </w:rPr>
            </w:pPr>
          </w:p>
        </w:tc>
        <w:tc>
          <w:tcPr>
            <w:tcW w:w="1395" w:type="pct"/>
            <w:vMerge/>
            <w:tcBorders>
              <w:top w:val="single" w:sz="4" w:space="0" w:color="auto"/>
              <w:left w:val="nil"/>
              <w:bottom w:val="single" w:sz="4" w:space="0" w:color="auto"/>
              <w:right w:val="nil"/>
            </w:tcBorders>
            <w:vAlign w:val="center"/>
            <w:hideMark/>
          </w:tcPr>
          <w:p w14:paraId="21E3D034" w14:textId="77777777" w:rsidR="00C977C8" w:rsidRPr="003F40D2" w:rsidRDefault="00C977C8" w:rsidP="00C80039">
            <w:pPr>
              <w:spacing w:after="0" w:line="240" w:lineRule="auto"/>
              <w:rPr>
                <w:rFonts w:ascii="Times New Roman" w:eastAsia="Times New Roman" w:hAnsi="Times New Roman" w:cs="Times New Roman"/>
                <w:b/>
                <w:bCs/>
                <w:sz w:val="12"/>
                <w:szCs w:val="12"/>
              </w:rPr>
            </w:pPr>
          </w:p>
        </w:tc>
        <w:tc>
          <w:tcPr>
            <w:tcW w:w="487" w:type="pct"/>
            <w:vMerge/>
            <w:tcBorders>
              <w:left w:val="nil"/>
              <w:bottom w:val="single" w:sz="4" w:space="0" w:color="auto"/>
              <w:right w:val="nil"/>
            </w:tcBorders>
            <w:vAlign w:val="bottom"/>
            <w:hideMark/>
          </w:tcPr>
          <w:p w14:paraId="3BB72E97" w14:textId="77777777" w:rsidR="00C977C8" w:rsidRPr="003F40D2" w:rsidRDefault="00C977C8" w:rsidP="00C80039">
            <w:pPr>
              <w:spacing w:after="0" w:line="240" w:lineRule="auto"/>
              <w:rPr>
                <w:rFonts w:ascii="Times New Roman" w:eastAsia="Times New Roman" w:hAnsi="Times New Roman" w:cs="Times New Roman"/>
                <w:b/>
                <w:bCs/>
                <w:sz w:val="12"/>
                <w:szCs w:val="12"/>
              </w:rPr>
            </w:pPr>
          </w:p>
        </w:tc>
        <w:tc>
          <w:tcPr>
            <w:tcW w:w="532" w:type="pct"/>
            <w:tcBorders>
              <w:top w:val="single" w:sz="4" w:space="0" w:color="auto"/>
              <w:left w:val="nil"/>
              <w:bottom w:val="single" w:sz="4" w:space="0" w:color="auto"/>
              <w:right w:val="nil"/>
            </w:tcBorders>
            <w:vAlign w:val="bottom"/>
          </w:tcPr>
          <w:p w14:paraId="7D831D36" w14:textId="3C4D0F89"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 xml:space="preserve">Complete </w:t>
            </w:r>
            <w:proofErr w:type="spellStart"/>
            <w:r w:rsidRPr="003F40D2">
              <w:rPr>
                <w:rFonts w:ascii="Times New Roman" w:eastAsia="Times New Roman" w:hAnsi="Times New Roman" w:cs="Times New Roman"/>
                <w:b/>
                <w:bCs/>
                <w:sz w:val="12"/>
                <w:szCs w:val="12"/>
              </w:rPr>
              <w:t>Desistance</w:t>
            </w:r>
            <w:r w:rsidRPr="003F40D2">
              <w:rPr>
                <w:rFonts w:ascii="Times New Roman" w:eastAsia="Times New Roman" w:hAnsi="Times New Roman" w:cs="Times New Roman"/>
                <w:b/>
                <w:bCs/>
                <w:sz w:val="12"/>
                <w:szCs w:val="12"/>
                <w:vertAlign w:val="superscript"/>
              </w:rPr>
              <w:t>a</w:t>
            </w:r>
            <w:proofErr w:type="spellEnd"/>
            <w:r w:rsidRPr="003F40D2">
              <w:rPr>
                <w:rFonts w:ascii="Times New Roman" w:eastAsia="Times New Roman" w:hAnsi="Times New Roman" w:cs="Times New Roman"/>
                <w:b/>
                <w:bCs/>
                <w:sz w:val="12"/>
                <w:szCs w:val="12"/>
              </w:rPr>
              <w:br/>
            </w:r>
            <w:r w:rsidRPr="003F40D2">
              <w:rPr>
                <w:rFonts w:ascii="Times New Roman" w:eastAsia="Times New Roman" w:hAnsi="Times New Roman" w:cs="Times New Roman"/>
                <w:b/>
                <w:bCs/>
                <w:i/>
                <w:sz w:val="12"/>
                <w:szCs w:val="12"/>
              </w:rPr>
              <w:t>N</w:t>
            </w:r>
            <w:r w:rsidRPr="003F40D2">
              <w:rPr>
                <w:rFonts w:ascii="Times New Roman" w:eastAsia="Times New Roman" w:hAnsi="Times New Roman" w:cs="Times New Roman"/>
                <w:b/>
                <w:bCs/>
                <w:sz w:val="12"/>
                <w:szCs w:val="12"/>
              </w:rPr>
              <w:t xml:space="preserve"> = 1</w:t>
            </w:r>
            <w:r w:rsidR="004400BC">
              <w:rPr>
                <w:rFonts w:ascii="Times New Roman" w:eastAsia="Times New Roman" w:hAnsi="Times New Roman" w:cs="Times New Roman"/>
                <w:b/>
                <w:bCs/>
                <w:sz w:val="12"/>
                <w:szCs w:val="12"/>
              </w:rPr>
              <w:t>03</w:t>
            </w:r>
          </w:p>
        </w:tc>
        <w:tc>
          <w:tcPr>
            <w:tcW w:w="498" w:type="pct"/>
            <w:tcBorders>
              <w:top w:val="single" w:sz="4" w:space="0" w:color="auto"/>
              <w:left w:val="nil"/>
              <w:bottom w:val="single" w:sz="4" w:space="0" w:color="auto"/>
              <w:right w:val="nil"/>
            </w:tcBorders>
            <w:vAlign w:val="bottom"/>
          </w:tcPr>
          <w:p w14:paraId="2A048FF6"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 xml:space="preserve">Any </w:t>
            </w:r>
            <w:proofErr w:type="spellStart"/>
            <w:r w:rsidRPr="003F40D2">
              <w:rPr>
                <w:rFonts w:ascii="Times New Roman" w:eastAsia="Times New Roman" w:hAnsi="Times New Roman" w:cs="Times New Roman"/>
                <w:b/>
                <w:bCs/>
                <w:sz w:val="12"/>
                <w:szCs w:val="12"/>
              </w:rPr>
              <w:t>Desistance</w:t>
            </w:r>
            <w:r w:rsidRPr="003F40D2">
              <w:rPr>
                <w:rFonts w:ascii="Times New Roman" w:eastAsia="Times New Roman" w:hAnsi="Times New Roman" w:cs="Times New Roman"/>
                <w:b/>
                <w:bCs/>
                <w:sz w:val="12"/>
                <w:szCs w:val="12"/>
                <w:vertAlign w:val="superscript"/>
              </w:rPr>
              <w:t>b</w:t>
            </w:r>
            <w:proofErr w:type="spellEnd"/>
            <w:r w:rsidRPr="003F40D2">
              <w:rPr>
                <w:rFonts w:ascii="Times New Roman" w:eastAsia="Times New Roman" w:hAnsi="Times New Roman" w:cs="Times New Roman"/>
                <w:b/>
                <w:bCs/>
                <w:sz w:val="12"/>
                <w:szCs w:val="12"/>
              </w:rPr>
              <w:br/>
            </w:r>
            <w:r w:rsidRPr="003F40D2">
              <w:rPr>
                <w:rFonts w:ascii="Times New Roman" w:eastAsia="Times New Roman" w:hAnsi="Times New Roman" w:cs="Times New Roman"/>
                <w:b/>
                <w:bCs/>
                <w:i/>
                <w:sz w:val="12"/>
                <w:szCs w:val="12"/>
              </w:rPr>
              <w:t>N</w:t>
            </w:r>
            <w:r w:rsidRPr="003F40D2">
              <w:rPr>
                <w:rFonts w:ascii="Times New Roman" w:eastAsia="Times New Roman" w:hAnsi="Times New Roman" w:cs="Times New Roman"/>
                <w:b/>
                <w:bCs/>
                <w:sz w:val="12"/>
                <w:szCs w:val="12"/>
              </w:rPr>
              <w:t xml:space="preserve"> = 227</w:t>
            </w:r>
          </w:p>
        </w:tc>
        <w:tc>
          <w:tcPr>
            <w:tcW w:w="498" w:type="pct"/>
            <w:tcBorders>
              <w:top w:val="single" w:sz="4" w:space="0" w:color="auto"/>
              <w:left w:val="nil"/>
              <w:bottom w:val="single" w:sz="4" w:space="0" w:color="auto"/>
            </w:tcBorders>
            <w:vAlign w:val="bottom"/>
            <w:hideMark/>
          </w:tcPr>
          <w:p w14:paraId="0C13A736" w14:textId="77777777" w:rsidR="00C977C8" w:rsidRPr="003F40D2" w:rsidRDefault="00C977C8" w:rsidP="00C80039">
            <w:pPr>
              <w:spacing w:after="0" w:line="240" w:lineRule="auto"/>
              <w:rPr>
                <w:rFonts w:ascii="Times New Roman" w:eastAsia="Times New Roman" w:hAnsi="Times New Roman" w:cs="Times New Roman"/>
                <w:b/>
                <w:bCs/>
                <w:sz w:val="12"/>
                <w:szCs w:val="12"/>
              </w:rPr>
            </w:pPr>
            <w:proofErr w:type="spellStart"/>
            <w:r w:rsidRPr="003F40D2">
              <w:rPr>
                <w:rFonts w:ascii="Times New Roman" w:eastAsia="Times New Roman" w:hAnsi="Times New Roman" w:cs="Times New Roman"/>
                <w:b/>
                <w:bCs/>
                <w:sz w:val="12"/>
                <w:szCs w:val="12"/>
              </w:rPr>
              <w:t>Persistence</w:t>
            </w:r>
            <w:r w:rsidRPr="003F40D2">
              <w:rPr>
                <w:rFonts w:ascii="Times New Roman" w:eastAsia="Times New Roman" w:hAnsi="Times New Roman" w:cs="Times New Roman"/>
                <w:b/>
                <w:bCs/>
                <w:sz w:val="12"/>
                <w:szCs w:val="12"/>
                <w:vertAlign w:val="superscript"/>
              </w:rPr>
              <w:t>c</w:t>
            </w:r>
            <w:proofErr w:type="spellEnd"/>
            <w:r w:rsidRPr="003F40D2">
              <w:rPr>
                <w:rFonts w:ascii="Times New Roman" w:eastAsia="Times New Roman" w:hAnsi="Times New Roman" w:cs="Times New Roman"/>
                <w:b/>
                <w:bCs/>
                <w:sz w:val="12"/>
                <w:szCs w:val="12"/>
              </w:rPr>
              <w:br/>
            </w:r>
            <w:r w:rsidRPr="003F40D2">
              <w:rPr>
                <w:rFonts w:ascii="Times New Roman" w:eastAsia="Times New Roman" w:hAnsi="Times New Roman" w:cs="Times New Roman"/>
                <w:b/>
                <w:bCs/>
                <w:i/>
                <w:sz w:val="12"/>
                <w:szCs w:val="12"/>
              </w:rPr>
              <w:t>N</w:t>
            </w:r>
            <w:r w:rsidRPr="003F40D2">
              <w:rPr>
                <w:rFonts w:ascii="Times New Roman" w:eastAsia="Times New Roman" w:hAnsi="Times New Roman" w:cs="Times New Roman"/>
                <w:b/>
                <w:bCs/>
                <w:sz w:val="12"/>
                <w:szCs w:val="12"/>
              </w:rPr>
              <w:t xml:space="preserve"> = 70</w:t>
            </w:r>
          </w:p>
        </w:tc>
        <w:tc>
          <w:tcPr>
            <w:tcW w:w="382" w:type="pct"/>
            <w:tcBorders>
              <w:top w:val="single" w:sz="4" w:space="0" w:color="auto"/>
              <w:left w:val="nil"/>
              <w:bottom w:val="single" w:sz="4" w:space="0" w:color="auto"/>
              <w:right w:val="nil"/>
            </w:tcBorders>
            <w:vAlign w:val="bottom"/>
          </w:tcPr>
          <w:p w14:paraId="69028A19"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Controls vs.</w:t>
            </w:r>
            <w:r w:rsidRPr="003F40D2">
              <w:rPr>
                <w:rFonts w:ascii="Times New Roman" w:eastAsia="Times New Roman" w:hAnsi="Times New Roman" w:cs="Times New Roman"/>
                <w:b/>
                <w:bCs/>
                <w:sz w:val="12"/>
                <w:szCs w:val="12"/>
              </w:rPr>
              <w:br/>
              <w:t>Probands</w:t>
            </w:r>
            <w:r w:rsidRPr="003F40D2">
              <w:rPr>
                <w:rFonts w:ascii="Times New Roman" w:eastAsia="Times New Roman" w:hAnsi="Times New Roman" w:cs="Times New Roman"/>
                <w:b/>
                <w:bCs/>
                <w:sz w:val="12"/>
                <w:szCs w:val="12"/>
              </w:rPr>
              <w:br/>
              <w:t>significant?</w:t>
            </w:r>
          </w:p>
        </w:tc>
        <w:tc>
          <w:tcPr>
            <w:tcW w:w="451" w:type="pct"/>
            <w:tcBorders>
              <w:top w:val="single" w:sz="4" w:space="0" w:color="auto"/>
              <w:left w:val="nil"/>
              <w:bottom w:val="single" w:sz="4" w:space="0" w:color="auto"/>
              <w:right w:val="nil"/>
            </w:tcBorders>
            <w:vAlign w:val="bottom"/>
          </w:tcPr>
          <w:p w14:paraId="2178C5DD"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Controls vs.</w:t>
            </w:r>
            <w:r w:rsidRPr="003F40D2">
              <w:rPr>
                <w:rFonts w:ascii="Times New Roman" w:eastAsia="Times New Roman" w:hAnsi="Times New Roman" w:cs="Times New Roman"/>
                <w:b/>
                <w:bCs/>
                <w:sz w:val="12"/>
                <w:szCs w:val="12"/>
              </w:rPr>
              <w:br/>
              <w:t>Any Desistance</w:t>
            </w:r>
          </w:p>
          <w:p w14:paraId="314B6E87"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significant?</w:t>
            </w:r>
          </w:p>
        </w:tc>
        <w:tc>
          <w:tcPr>
            <w:tcW w:w="521" w:type="pct"/>
            <w:tcBorders>
              <w:top w:val="single" w:sz="4" w:space="0" w:color="auto"/>
              <w:left w:val="nil"/>
              <w:bottom w:val="single" w:sz="4" w:space="0" w:color="auto"/>
              <w:right w:val="nil"/>
            </w:tcBorders>
            <w:vAlign w:val="bottom"/>
          </w:tcPr>
          <w:p w14:paraId="35DBF035" w14:textId="77777777" w:rsidR="00C977C8" w:rsidRPr="003F40D2" w:rsidRDefault="00C977C8" w:rsidP="00C80039">
            <w:pPr>
              <w:spacing w:after="0" w:line="240" w:lineRule="auto"/>
              <w:rPr>
                <w:rFonts w:ascii="Times New Roman" w:eastAsia="Times New Roman" w:hAnsi="Times New Roman" w:cs="Times New Roman"/>
                <w:b/>
                <w:bCs/>
                <w:sz w:val="12"/>
                <w:szCs w:val="12"/>
              </w:rPr>
            </w:pPr>
            <w:r w:rsidRPr="003F40D2">
              <w:rPr>
                <w:rFonts w:ascii="Times New Roman" w:eastAsia="Times New Roman" w:hAnsi="Times New Roman" w:cs="Times New Roman"/>
                <w:b/>
                <w:bCs/>
                <w:sz w:val="12"/>
                <w:szCs w:val="12"/>
              </w:rPr>
              <w:t>Controls vs.</w:t>
            </w:r>
            <w:r w:rsidRPr="003F40D2">
              <w:rPr>
                <w:rFonts w:ascii="Times New Roman" w:eastAsia="Times New Roman" w:hAnsi="Times New Roman" w:cs="Times New Roman"/>
                <w:b/>
                <w:bCs/>
                <w:sz w:val="12"/>
                <w:szCs w:val="12"/>
              </w:rPr>
              <w:br/>
              <w:t>Complete Desistance</w:t>
            </w:r>
            <w:r w:rsidRPr="003F40D2">
              <w:rPr>
                <w:rFonts w:ascii="Times New Roman" w:eastAsia="Times New Roman" w:hAnsi="Times New Roman" w:cs="Times New Roman"/>
                <w:b/>
                <w:bCs/>
                <w:sz w:val="12"/>
                <w:szCs w:val="12"/>
              </w:rPr>
              <w:br/>
              <w:t>significant?</w:t>
            </w:r>
          </w:p>
        </w:tc>
      </w:tr>
      <w:tr w:rsidR="00C977C8" w:rsidRPr="003F40D2" w14:paraId="5C0FCE6F" w14:textId="77777777" w:rsidTr="00C80039">
        <w:tc>
          <w:tcPr>
            <w:tcW w:w="236" w:type="pct"/>
            <w:tcBorders>
              <w:left w:val="nil"/>
              <w:bottom w:val="nil"/>
              <w:right w:val="nil"/>
            </w:tcBorders>
            <w:hideMark/>
          </w:tcPr>
          <w:p w14:paraId="4254B13E"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Adult</w:t>
            </w:r>
          </w:p>
        </w:tc>
        <w:tc>
          <w:tcPr>
            <w:tcW w:w="1395" w:type="pct"/>
            <w:tcBorders>
              <w:left w:val="nil"/>
              <w:bottom w:val="nil"/>
              <w:right w:val="nil"/>
            </w:tcBorders>
            <w:hideMark/>
          </w:tcPr>
          <w:p w14:paraId="462079D4"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Currently employed full-time</w:t>
            </w:r>
          </w:p>
        </w:tc>
        <w:tc>
          <w:tcPr>
            <w:tcW w:w="487" w:type="pct"/>
            <w:tcBorders>
              <w:left w:val="nil"/>
              <w:bottom w:val="nil"/>
              <w:right w:val="nil"/>
            </w:tcBorders>
            <w:vAlign w:val="bottom"/>
          </w:tcPr>
          <w:p w14:paraId="66EE9FD7"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80%</w:t>
            </w:r>
          </w:p>
        </w:tc>
        <w:tc>
          <w:tcPr>
            <w:tcW w:w="532" w:type="pct"/>
            <w:tcBorders>
              <w:left w:val="nil"/>
              <w:bottom w:val="nil"/>
              <w:right w:val="nil"/>
            </w:tcBorders>
          </w:tcPr>
          <w:p w14:paraId="6B76F589" w14:textId="7359C625" w:rsidR="00C977C8" w:rsidRPr="003F40D2" w:rsidRDefault="004400BC" w:rsidP="00C80039">
            <w:pPr>
              <w:spacing w:after="0" w:line="240" w:lineRule="auto"/>
              <w:rPr>
                <w:rFonts w:ascii="Times New Roman" w:eastAsia="Times New Roman" w:hAnsi="Times New Roman" w:cs="Times New Roman"/>
                <w:color w:val="000000"/>
                <w:sz w:val="12"/>
                <w:szCs w:val="12"/>
              </w:rPr>
            </w:pPr>
            <w:r>
              <w:rPr>
                <w:rFonts w:ascii="Times New Roman" w:hAnsi="Times New Roman" w:cs="Times New Roman"/>
                <w:sz w:val="12"/>
                <w:szCs w:val="12"/>
              </w:rPr>
              <w:t>69</w:t>
            </w:r>
            <w:r w:rsidR="00C977C8" w:rsidRPr="003F40D2">
              <w:rPr>
                <w:rFonts w:ascii="Times New Roman" w:hAnsi="Times New Roman" w:cs="Times New Roman"/>
                <w:sz w:val="12"/>
                <w:szCs w:val="12"/>
              </w:rPr>
              <w:t>%</w:t>
            </w:r>
          </w:p>
        </w:tc>
        <w:tc>
          <w:tcPr>
            <w:tcW w:w="498" w:type="pct"/>
            <w:tcBorders>
              <w:left w:val="nil"/>
              <w:bottom w:val="nil"/>
              <w:right w:val="nil"/>
            </w:tcBorders>
            <w:vAlign w:val="bottom"/>
          </w:tcPr>
          <w:p w14:paraId="4DB68154"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69%</w:t>
            </w:r>
          </w:p>
        </w:tc>
        <w:tc>
          <w:tcPr>
            <w:tcW w:w="498" w:type="pct"/>
            <w:tcBorders>
              <w:left w:val="nil"/>
              <w:bottom w:val="nil"/>
              <w:right w:val="nil"/>
            </w:tcBorders>
            <w:vAlign w:val="bottom"/>
          </w:tcPr>
          <w:p w14:paraId="6D8C5765"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56%</w:t>
            </w:r>
          </w:p>
        </w:tc>
        <w:tc>
          <w:tcPr>
            <w:tcW w:w="382" w:type="pct"/>
            <w:tcBorders>
              <w:top w:val="single" w:sz="4" w:space="0" w:color="auto"/>
            </w:tcBorders>
            <w:shd w:val="clear" w:color="auto" w:fill="auto"/>
            <w:vAlign w:val="bottom"/>
          </w:tcPr>
          <w:p w14:paraId="3C019C67"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tcBorders>
              <w:left w:val="nil"/>
              <w:bottom w:val="nil"/>
              <w:right w:val="nil"/>
            </w:tcBorders>
            <w:vAlign w:val="bottom"/>
          </w:tcPr>
          <w:p w14:paraId="24D9E5AD"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tcBorders>
              <w:left w:val="nil"/>
              <w:bottom w:val="nil"/>
              <w:right w:val="nil"/>
            </w:tcBorders>
            <w:vAlign w:val="bottom"/>
          </w:tcPr>
          <w:p w14:paraId="564CD18C" w14:textId="7926B05D" w:rsidR="00C977C8" w:rsidRPr="003F40D2" w:rsidRDefault="004400BC" w:rsidP="00C80039">
            <w:pPr>
              <w:spacing w:after="0" w:line="240" w:lineRule="auto"/>
              <w:rPr>
                <w:rFonts w:ascii="Times New Roman" w:eastAsia="Times New Roman" w:hAnsi="Times New Roman" w:cs="Times New Roman"/>
                <w:sz w:val="12"/>
                <w:szCs w:val="12"/>
              </w:rPr>
            </w:pPr>
            <w:r>
              <w:rPr>
                <w:rFonts w:ascii="Times New Roman" w:eastAsia="Times New Roman" w:hAnsi="Times New Roman" w:cs="Times New Roman"/>
                <w:sz w:val="12"/>
                <w:szCs w:val="12"/>
              </w:rPr>
              <w:t>*</w:t>
            </w:r>
          </w:p>
        </w:tc>
      </w:tr>
      <w:tr w:rsidR="00C977C8" w:rsidRPr="003F40D2" w14:paraId="0981419C" w14:textId="77777777" w:rsidTr="00C80039">
        <w:tc>
          <w:tcPr>
            <w:tcW w:w="236" w:type="pct"/>
          </w:tcPr>
          <w:p w14:paraId="656F6BB6"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7E841AD3"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Currently unemployed</w:t>
            </w:r>
          </w:p>
        </w:tc>
        <w:tc>
          <w:tcPr>
            <w:tcW w:w="487" w:type="pct"/>
            <w:vAlign w:val="bottom"/>
          </w:tcPr>
          <w:p w14:paraId="2D061E91"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13%</w:t>
            </w:r>
          </w:p>
        </w:tc>
        <w:tc>
          <w:tcPr>
            <w:tcW w:w="532" w:type="pct"/>
          </w:tcPr>
          <w:p w14:paraId="5ECF7BB6" w14:textId="56136F4D"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1</w:t>
            </w:r>
            <w:r w:rsidR="004400BC">
              <w:rPr>
                <w:rFonts w:ascii="Times New Roman" w:hAnsi="Times New Roman" w:cs="Times New Roman"/>
                <w:sz w:val="12"/>
                <w:szCs w:val="12"/>
              </w:rPr>
              <w:t>7</w:t>
            </w:r>
            <w:r w:rsidRPr="003F40D2">
              <w:rPr>
                <w:rFonts w:ascii="Times New Roman" w:hAnsi="Times New Roman" w:cs="Times New Roman"/>
                <w:sz w:val="12"/>
                <w:szCs w:val="12"/>
              </w:rPr>
              <w:t>%</w:t>
            </w:r>
          </w:p>
        </w:tc>
        <w:tc>
          <w:tcPr>
            <w:tcW w:w="498" w:type="pct"/>
            <w:vAlign w:val="bottom"/>
          </w:tcPr>
          <w:p w14:paraId="58C9E98E"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18%</w:t>
            </w:r>
          </w:p>
        </w:tc>
        <w:tc>
          <w:tcPr>
            <w:tcW w:w="498" w:type="pct"/>
            <w:vAlign w:val="bottom"/>
          </w:tcPr>
          <w:p w14:paraId="5511D0C4"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31%</w:t>
            </w:r>
          </w:p>
        </w:tc>
        <w:tc>
          <w:tcPr>
            <w:tcW w:w="382" w:type="pct"/>
            <w:shd w:val="clear" w:color="auto" w:fill="auto"/>
            <w:vAlign w:val="bottom"/>
          </w:tcPr>
          <w:p w14:paraId="2782C36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c>
          <w:tcPr>
            <w:tcW w:w="451" w:type="pct"/>
            <w:vAlign w:val="bottom"/>
          </w:tcPr>
          <w:p w14:paraId="5E8FE65E" w14:textId="77777777" w:rsidR="00C977C8" w:rsidRPr="003F40D2" w:rsidRDefault="00C977C8" w:rsidP="00C80039">
            <w:pPr>
              <w:spacing w:after="0" w:line="240" w:lineRule="auto"/>
              <w:rPr>
                <w:rFonts w:ascii="Times New Roman" w:eastAsia="Times New Roman" w:hAnsi="Times New Roman" w:cs="Times New Roman"/>
                <w:sz w:val="12"/>
                <w:szCs w:val="12"/>
              </w:rPr>
            </w:pPr>
          </w:p>
        </w:tc>
        <w:tc>
          <w:tcPr>
            <w:tcW w:w="521" w:type="pct"/>
            <w:vAlign w:val="bottom"/>
          </w:tcPr>
          <w:p w14:paraId="51857FB6"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4EBEBB03" w14:textId="77777777" w:rsidTr="00C80039">
        <w:tc>
          <w:tcPr>
            <w:tcW w:w="236" w:type="pct"/>
          </w:tcPr>
          <w:p w14:paraId="3EBEC501"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37988E35"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Living with parents/family</w:t>
            </w:r>
          </w:p>
        </w:tc>
        <w:tc>
          <w:tcPr>
            <w:tcW w:w="487" w:type="pct"/>
            <w:vAlign w:val="bottom"/>
          </w:tcPr>
          <w:p w14:paraId="72944EBC"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12%</w:t>
            </w:r>
          </w:p>
        </w:tc>
        <w:tc>
          <w:tcPr>
            <w:tcW w:w="532" w:type="pct"/>
          </w:tcPr>
          <w:p w14:paraId="3E9D6713"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30%</w:t>
            </w:r>
          </w:p>
        </w:tc>
        <w:tc>
          <w:tcPr>
            <w:tcW w:w="498" w:type="pct"/>
            <w:vAlign w:val="bottom"/>
          </w:tcPr>
          <w:p w14:paraId="37882995"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28%</w:t>
            </w:r>
          </w:p>
        </w:tc>
        <w:tc>
          <w:tcPr>
            <w:tcW w:w="498" w:type="pct"/>
            <w:vAlign w:val="bottom"/>
          </w:tcPr>
          <w:p w14:paraId="7DAFFF42"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39%</w:t>
            </w:r>
          </w:p>
        </w:tc>
        <w:tc>
          <w:tcPr>
            <w:tcW w:w="382" w:type="pct"/>
            <w:shd w:val="clear" w:color="auto" w:fill="auto"/>
            <w:vAlign w:val="bottom"/>
          </w:tcPr>
          <w:p w14:paraId="63E087C7"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37C5C06D"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3873D4F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r>
      <w:tr w:rsidR="00C977C8" w:rsidRPr="003F40D2" w14:paraId="12683D7E" w14:textId="77777777" w:rsidTr="00C80039">
        <w:tc>
          <w:tcPr>
            <w:tcW w:w="236" w:type="pct"/>
          </w:tcPr>
          <w:p w14:paraId="06193869"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1095D137"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Regularly receives money from parents/family</w:t>
            </w:r>
          </w:p>
        </w:tc>
        <w:tc>
          <w:tcPr>
            <w:tcW w:w="487" w:type="pct"/>
            <w:vAlign w:val="bottom"/>
          </w:tcPr>
          <w:p w14:paraId="5E87DFE1"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5%</w:t>
            </w:r>
          </w:p>
        </w:tc>
        <w:tc>
          <w:tcPr>
            <w:tcW w:w="532" w:type="pct"/>
          </w:tcPr>
          <w:p w14:paraId="1DA49DB9" w14:textId="42A1D289" w:rsidR="00C977C8" w:rsidRPr="003F40D2" w:rsidRDefault="004400BC" w:rsidP="00C80039">
            <w:pPr>
              <w:spacing w:after="0" w:line="240" w:lineRule="auto"/>
              <w:rPr>
                <w:rFonts w:ascii="Times New Roman" w:eastAsia="Times New Roman" w:hAnsi="Times New Roman" w:cs="Times New Roman"/>
                <w:color w:val="000000"/>
                <w:sz w:val="12"/>
                <w:szCs w:val="12"/>
              </w:rPr>
            </w:pPr>
            <w:r>
              <w:rPr>
                <w:rFonts w:ascii="Times New Roman" w:hAnsi="Times New Roman" w:cs="Times New Roman"/>
                <w:sz w:val="12"/>
                <w:szCs w:val="12"/>
              </w:rPr>
              <w:t>4</w:t>
            </w:r>
            <w:r w:rsidR="00C977C8" w:rsidRPr="003F40D2">
              <w:rPr>
                <w:rFonts w:ascii="Times New Roman" w:hAnsi="Times New Roman" w:cs="Times New Roman"/>
                <w:sz w:val="12"/>
                <w:szCs w:val="12"/>
              </w:rPr>
              <w:t>%</w:t>
            </w:r>
          </w:p>
        </w:tc>
        <w:tc>
          <w:tcPr>
            <w:tcW w:w="498" w:type="pct"/>
            <w:vAlign w:val="bottom"/>
          </w:tcPr>
          <w:p w14:paraId="4F4373A9"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10%</w:t>
            </w:r>
          </w:p>
        </w:tc>
        <w:tc>
          <w:tcPr>
            <w:tcW w:w="498" w:type="pct"/>
            <w:vAlign w:val="bottom"/>
          </w:tcPr>
          <w:p w14:paraId="69B8EFBC"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11%</w:t>
            </w:r>
          </w:p>
        </w:tc>
        <w:tc>
          <w:tcPr>
            <w:tcW w:w="382" w:type="pct"/>
            <w:shd w:val="clear" w:color="auto" w:fill="auto"/>
            <w:vAlign w:val="bottom"/>
          </w:tcPr>
          <w:p w14:paraId="76D1FB3A"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hAnsi="Times New Roman" w:cs="Times New Roman"/>
                <w:sz w:val="12"/>
                <w:szCs w:val="12"/>
              </w:rPr>
              <w:t>*</w:t>
            </w:r>
          </w:p>
        </w:tc>
        <w:tc>
          <w:tcPr>
            <w:tcW w:w="451" w:type="pct"/>
            <w:vAlign w:val="bottom"/>
          </w:tcPr>
          <w:p w14:paraId="709FCA8A"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3D2A14AE"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6463739F" w14:textId="77777777" w:rsidTr="00C80039">
        <w:tc>
          <w:tcPr>
            <w:tcW w:w="236" w:type="pct"/>
          </w:tcPr>
          <w:p w14:paraId="440BBBED"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113552EF"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Monthly rent/housing expenses</w:t>
            </w:r>
          </w:p>
        </w:tc>
        <w:tc>
          <w:tcPr>
            <w:tcW w:w="487" w:type="pct"/>
            <w:vAlign w:val="bottom"/>
          </w:tcPr>
          <w:p w14:paraId="45BB5A83"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$ 852 [436, 1204]</w:t>
            </w:r>
          </w:p>
        </w:tc>
        <w:tc>
          <w:tcPr>
            <w:tcW w:w="532" w:type="pct"/>
          </w:tcPr>
          <w:p w14:paraId="3F8C3C91" w14:textId="2BE438B0"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$ 5</w:t>
            </w:r>
            <w:r w:rsidR="004400BC">
              <w:rPr>
                <w:rFonts w:ascii="Times New Roman" w:hAnsi="Times New Roman" w:cs="Times New Roman"/>
                <w:sz w:val="12"/>
                <w:szCs w:val="12"/>
              </w:rPr>
              <w:t>93</w:t>
            </w:r>
            <w:r w:rsidRPr="003F40D2">
              <w:rPr>
                <w:rFonts w:ascii="Times New Roman" w:hAnsi="Times New Roman" w:cs="Times New Roman"/>
                <w:sz w:val="12"/>
                <w:szCs w:val="12"/>
              </w:rPr>
              <w:t xml:space="preserve"> [1</w:t>
            </w:r>
            <w:r w:rsidR="004400BC">
              <w:rPr>
                <w:rFonts w:ascii="Times New Roman" w:hAnsi="Times New Roman" w:cs="Times New Roman"/>
                <w:sz w:val="12"/>
                <w:szCs w:val="12"/>
              </w:rPr>
              <w:t>72</w:t>
            </w:r>
            <w:r w:rsidRPr="003F40D2">
              <w:rPr>
                <w:rFonts w:ascii="Times New Roman" w:hAnsi="Times New Roman" w:cs="Times New Roman"/>
                <w:sz w:val="12"/>
                <w:szCs w:val="12"/>
              </w:rPr>
              <w:t>, 9</w:t>
            </w:r>
            <w:r w:rsidR="004400BC">
              <w:rPr>
                <w:rFonts w:ascii="Times New Roman" w:hAnsi="Times New Roman" w:cs="Times New Roman"/>
                <w:sz w:val="12"/>
                <w:szCs w:val="12"/>
              </w:rPr>
              <w:t>18</w:t>
            </w:r>
            <w:r w:rsidRPr="003F40D2">
              <w:rPr>
                <w:rFonts w:ascii="Times New Roman" w:hAnsi="Times New Roman" w:cs="Times New Roman"/>
                <w:sz w:val="12"/>
                <w:szCs w:val="12"/>
              </w:rPr>
              <w:t>]</w:t>
            </w:r>
          </w:p>
        </w:tc>
        <w:tc>
          <w:tcPr>
            <w:tcW w:w="498" w:type="pct"/>
            <w:vAlign w:val="bottom"/>
          </w:tcPr>
          <w:p w14:paraId="01FC4C83"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$ 525 [53, 731]</w:t>
            </w:r>
          </w:p>
        </w:tc>
        <w:tc>
          <w:tcPr>
            <w:tcW w:w="498" w:type="pct"/>
            <w:vAlign w:val="bottom"/>
          </w:tcPr>
          <w:p w14:paraId="470FFC28"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$ 426 [0, 642]</w:t>
            </w:r>
          </w:p>
        </w:tc>
        <w:tc>
          <w:tcPr>
            <w:tcW w:w="382" w:type="pct"/>
            <w:shd w:val="clear" w:color="auto" w:fill="auto"/>
            <w:vAlign w:val="bottom"/>
          </w:tcPr>
          <w:p w14:paraId="4B4957B6"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57B6AF0B"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16660F3E"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r>
      <w:tr w:rsidR="00C977C8" w:rsidRPr="003F40D2" w14:paraId="5CC98F34" w14:textId="77777777" w:rsidTr="00C80039">
        <w:tc>
          <w:tcPr>
            <w:tcW w:w="236" w:type="pct"/>
          </w:tcPr>
          <w:p w14:paraId="56577A25"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74F5C00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Receiving welfare/government assistance</w:t>
            </w:r>
          </w:p>
        </w:tc>
        <w:tc>
          <w:tcPr>
            <w:tcW w:w="487" w:type="pct"/>
            <w:vAlign w:val="bottom"/>
          </w:tcPr>
          <w:p w14:paraId="12D567B3"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6%</w:t>
            </w:r>
          </w:p>
        </w:tc>
        <w:tc>
          <w:tcPr>
            <w:tcW w:w="532" w:type="pct"/>
          </w:tcPr>
          <w:p w14:paraId="1FF801B1"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5%</w:t>
            </w:r>
          </w:p>
        </w:tc>
        <w:tc>
          <w:tcPr>
            <w:tcW w:w="498" w:type="pct"/>
            <w:vAlign w:val="bottom"/>
          </w:tcPr>
          <w:p w14:paraId="0865979B"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8%</w:t>
            </w:r>
          </w:p>
        </w:tc>
        <w:tc>
          <w:tcPr>
            <w:tcW w:w="498" w:type="pct"/>
            <w:vAlign w:val="bottom"/>
          </w:tcPr>
          <w:p w14:paraId="3C75C08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15%</w:t>
            </w:r>
          </w:p>
        </w:tc>
        <w:tc>
          <w:tcPr>
            <w:tcW w:w="382" w:type="pct"/>
            <w:shd w:val="clear" w:color="auto" w:fill="auto"/>
            <w:vAlign w:val="bottom"/>
          </w:tcPr>
          <w:p w14:paraId="0C6866EC"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1C4117B8"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0837B93A"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226F9F92" w14:textId="77777777" w:rsidTr="00C80039">
        <w:tc>
          <w:tcPr>
            <w:tcW w:w="236" w:type="pct"/>
          </w:tcPr>
          <w:p w14:paraId="3B87B361"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5FF962E2"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Monthly income</w:t>
            </w:r>
          </w:p>
        </w:tc>
        <w:tc>
          <w:tcPr>
            <w:tcW w:w="487" w:type="pct"/>
            <w:vAlign w:val="bottom"/>
          </w:tcPr>
          <w:p w14:paraId="7D535F59"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$ 3530 [1724, 4548]</w:t>
            </w:r>
          </w:p>
        </w:tc>
        <w:tc>
          <w:tcPr>
            <w:tcW w:w="532" w:type="pct"/>
          </w:tcPr>
          <w:p w14:paraId="027DE514" w14:textId="30349BB5"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$ 27</w:t>
            </w:r>
            <w:r w:rsidR="004400BC">
              <w:rPr>
                <w:rFonts w:ascii="Times New Roman" w:hAnsi="Times New Roman" w:cs="Times New Roman"/>
                <w:sz w:val="12"/>
                <w:szCs w:val="12"/>
              </w:rPr>
              <w:t>49</w:t>
            </w:r>
            <w:r w:rsidRPr="003F40D2">
              <w:rPr>
                <w:rFonts w:ascii="Times New Roman" w:hAnsi="Times New Roman" w:cs="Times New Roman"/>
                <w:sz w:val="12"/>
                <w:szCs w:val="12"/>
              </w:rPr>
              <w:t xml:space="preserve"> [15</w:t>
            </w:r>
            <w:r w:rsidR="004400BC">
              <w:rPr>
                <w:rFonts w:ascii="Times New Roman" w:hAnsi="Times New Roman" w:cs="Times New Roman"/>
                <w:sz w:val="12"/>
                <w:szCs w:val="12"/>
              </w:rPr>
              <w:t>88</w:t>
            </w:r>
            <w:r w:rsidRPr="003F40D2">
              <w:rPr>
                <w:rFonts w:ascii="Times New Roman" w:hAnsi="Times New Roman" w:cs="Times New Roman"/>
                <w:sz w:val="12"/>
                <w:szCs w:val="12"/>
              </w:rPr>
              <w:t>, 42</w:t>
            </w:r>
            <w:r w:rsidR="004400BC">
              <w:rPr>
                <w:rFonts w:ascii="Times New Roman" w:hAnsi="Times New Roman" w:cs="Times New Roman"/>
                <w:sz w:val="12"/>
                <w:szCs w:val="12"/>
              </w:rPr>
              <w:t>44</w:t>
            </w:r>
            <w:r w:rsidRPr="003F40D2">
              <w:rPr>
                <w:rFonts w:ascii="Times New Roman" w:hAnsi="Times New Roman" w:cs="Times New Roman"/>
                <w:sz w:val="12"/>
                <w:szCs w:val="12"/>
              </w:rPr>
              <w:t>]</w:t>
            </w:r>
          </w:p>
        </w:tc>
        <w:tc>
          <w:tcPr>
            <w:tcW w:w="498" w:type="pct"/>
            <w:vAlign w:val="bottom"/>
          </w:tcPr>
          <w:p w14:paraId="32C9DA9A"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$ 2426 [869, 4160]</w:t>
            </w:r>
          </w:p>
        </w:tc>
        <w:tc>
          <w:tcPr>
            <w:tcW w:w="498" w:type="pct"/>
            <w:vAlign w:val="bottom"/>
          </w:tcPr>
          <w:p w14:paraId="04D4117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$ 1726 [413, 2622]</w:t>
            </w:r>
          </w:p>
        </w:tc>
        <w:tc>
          <w:tcPr>
            <w:tcW w:w="382" w:type="pct"/>
            <w:shd w:val="clear" w:color="auto" w:fill="auto"/>
            <w:vAlign w:val="bottom"/>
          </w:tcPr>
          <w:p w14:paraId="56AF4365"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1CB95DDF"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0E53083C"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r>
      <w:tr w:rsidR="00C977C8" w:rsidRPr="003F40D2" w14:paraId="55090B36" w14:textId="77777777" w:rsidTr="00C80039">
        <w:tc>
          <w:tcPr>
            <w:tcW w:w="236" w:type="pct"/>
          </w:tcPr>
          <w:p w14:paraId="2F49593D"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2BF151A7"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Money in savings account</w:t>
            </w:r>
          </w:p>
        </w:tc>
        <w:tc>
          <w:tcPr>
            <w:tcW w:w="487" w:type="pct"/>
            <w:vAlign w:val="bottom"/>
          </w:tcPr>
          <w:p w14:paraId="63D63AFF"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$ 9970 [13, 8545]</w:t>
            </w:r>
          </w:p>
        </w:tc>
        <w:tc>
          <w:tcPr>
            <w:tcW w:w="532" w:type="pct"/>
          </w:tcPr>
          <w:p w14:paraId="2CA245D8" w14:textId="3C925E6F"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$ 5</w:t>
            </w:r>
            <w:r w:rsidR="004400BC">
              <w:rPr>
                <w:rFonts w:ascii="Times New Roman" w:hAnsi="Times New Roman" w:cs="Times New Roman"/>
                <w:sz w:val="12"/>
                <w:szCs w:val="12"/>
              </w:rPr>
              <w:t>215</w:t>
            </w:r>
            <w:r w:rsidRPr="003F40D2">
              <w:rPr>
                <w:rFonts w:ascii="Times New Roman" w:hAnsi="Times New Roman" w:cs="Times New Roman"/>
                <w:sz w:val="12"/>
                <w:szCs w:val="12"/>
              </w:rPr>
              <w:t xml:space="preserve"> [0, 4</w:t>
            </w:r>
            <w:r w:rsidR="004400BC">
              <w:rPr>
                <w:rFonts w:ascii="Times New Roman" w:hAnsi="Times New Roman" w:cs="Times New Roman"/>
                <w:sz w:val="12"/>
                <w:szCs w:val="12"/>
              </w:rPr>
              <w:t>246</w:t>
            </w:r>
            <w:r w:rsidRPr="003F40D2">
              <w:rPr>
                <w:rFonts w:ascii="Times New Roman" w:hAnsi="Times New Roman" w:cs="Times New Roman"/>
                <w:sz w:val="12"/>
                <w:szCs w:val="12"/>
              </w:rPr>
              <w:t>]</w:t>
            </w:r>
          </w:p>
        </w:tc>
        <w:tc>
          <w:tcPr>
            <w:tcW w:w="498" w:type="pct"/>
            <w:vAlign w:val="bottom"/>
          </w:tcPr>
          <w:p w14:paraId="685E36F3"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$ 4741 [0, 2296]</w:t>
            </w:r>
          </w:p>
        </w:tc>
        <w:tc>
          <w:tcPr>
            <w:tcW w:w="498" w:type="pct"/>
            <w:vAlign w:val="bottom"/>
          </w:tcPr>
          <w:p w14:paraId="016EED0F"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$ 1769 [0, 1042]</w:t>
            </w:r>
          </w:p>
        </w:tc>
        <w:tc>
          <w:tcPr>
            <w:tcW w:w="382" w:type="pct"/>
            <w:shd w:val="clear" w:color="auto" w:fill="auto"/>
            <w:vAlign w:val="bottom"/>
          </w:tcPr>
          <w:p w14:paraId="178917B1"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015EA078"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263EDF4B"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680B8169" w14:textId="77777777" w:rsidTr="00C80039">
        <w:tc>
          <w:tcPr>
            <w:tcW w:w="236" w:type="pct"/>
          </w:tcPr>
          <w:p w14:paraId="570004D6"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36C66700"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Number of credit cards</w:t>
            </w:r>
          </w:p>
        </w:tc>
        <w:tc>
          <w:tcPr>
            <w:tcW w:w="487" w:type="pct"/>
            <w:vAlign w:val="bottom"/>
          </w:tcPr>
          <w:p w14:paraId="746A3BFF"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2.68 [1, 4]</w:t>
            </w:r>
          </w:p>
        </w:tc>
        <w:tc>
          <w:tcPr>
            <w:tcW w:w="532" w:type="pct"/>
          </w:tcPr>
          <w:p w14:paraId="2A8C8D0A"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1.52 [0, 2]</w:t>
            </w:r>
          </w:p>
        </w:tc>
        <w:tc>
          <w:tcPr>
            <w:tcW w:w="498" w:type="pct"/>
            <w:vAlign w:val="bottom"/>
          </w:tcPr>
          <w:p w14:paraId="6D0B8595"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1.68 [0, 2]</w:t>
            </w:r>
          </w:p>
        </w:tc>
        <w:tc>
          <w:tcPr>
            <w:tcW w:w="498" w:type="pct"/>
            <w:vAlign w:val="bottom"/>
          </w:tcPr>
          <w:p w14:paraId="6E1093DF"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1.08 [0, 1]</w:t>
            </w:r>
          </w:p>
        </w:tc>
        <w:tc>
          <w:tcPr>
            <w:tcW w:w="382" w:type="pct"/>
            <w:shd w:val="clear" w:color="auto" w:fill="auto"/>
            <w:vAlign w:val="bottom"/>
          </w:tcPr>
          <w:p w14:paraId="0D05BDD6"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30507CE8"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1AD492AC"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r>
      <w:tr w:rsidR="00C977C8" w:rsidRPr="003F40D2" w14:paraId="5369EE4F" w14:textId="77777777" w:rsidTr="00C80039">
        <w:tc>
          <w:tcPr>
            <w:tcW w:w="236" w:type="pct"/>
          </w:tcPr>
          <w:p w14:paraId="1C708A70"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247BB6BE"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Number of times rejected for credit card</w:t>
            </w:r>
          </w:p>
        </w:tc>
        <w:tc>
          <w:tcPr>
            <w:tcW w:w="487" w:type="pct"/>
            <w:vAlign w:val="bottom"/>
          </w:tcPr>
          <w:p w14:paraId="391E5883"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0.83 [0, 1]</w:t>
            </w:r>
          </w:p>
        </w:tc>
        <w:tc>
          <w:tcPr>
            <w:tcW w:w="532" w:type="pct"/>
          </w:tcPr>
          <w:p w14:paraId="5C3669FD" w14:textId="15383A4C"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1.</w:t>
            </w:r>
            <w:r w:rsidR="004400BC">
              <w:rPr>
                <w:rFonts w:ascii="Times New Roman" w:hAnsi="Times New Roman" w:cs="Times New Roman"/>
                <w:sz w:val="12"/>
                <w:szCs w:val="12"/>
              </w:rPr>
              <w:t>39</w:t>
            </w:r>
            <w:r w:rsidRPr="003F40D2">
              <w:rPr>
                <w:rFonts w:ascii="Times New Roman" w:hAnsi="Times New Roman" w:cs="Times New Roman"/>
                <w:sz w:val="12"/>
                <w:szCs w:val="12"/>
              </w:rPr>
              <w:t xml:space="preserve"> [0, </w:t>
            </w:r>
            <w:r w:rsidR="004400BC">
              <w:rPr>
                <w:rFonts w:ascii="Times New Roman" w:hAnsi="Times New Roman" w:cs="Times New Roman"/>
                <w:sz w:val="12"/>
                <w:szCs w:val="12"/>
              </w:rPr>
              <w:t>1</w:t>
            </w:r>
            <w:r w:rsidRPr="003F40D2">
              <w:rPr>
                <w:rFonts w:ascii="Times New Roman" w:hAnsi="Times New Roman" w:cs="Times New Roman"/>
                <w:sz w:val="12"/>
                <w:szCs w:val="12"/>
              </w:rPr>
              <w:t>]</w:t>
            </w:r>
          </w:p>
        </w:tc>
        <w:tc>
          <w:tcPr>
            <w:tcW w:w="498" w:type="pct"/>
            <w:vAlign w:val="bottom"/>
          </w:tcPr>
          <w:p w14:paraId="2E8CE4EE"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2.11 [0, 2]</w:t>
            </w:r>
          </w:p>
        </w:tc>
        <w:tc>
          <w:tcPr>
            <w:tcW w:w="498" w:type="pct"/>
            <w:vAlign w:val="bottom"/>
          </w:tcPr>
          <w:p w14:paraId="6E374604"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1.79 [0, 2]</w:t>
            </w:r>
          </w:p>
        </w:tc>
        <w:tc>
          <w:tcPr>
            <w:tcW w:w="382" w:type="pct"/>
            <w:shd w:val="clear" w:color="auto" w:fill="auto"/>
            <w:vAlign w:val="bottom"/>
          </w:tcPr>
          <w:p w14:paraId="5985F333"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02CFCD2A"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78FE6B5E"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4628E220" w14:textId="77777777" w:rsidTr="00C80039">
        <w:tc>
          <w:tcPr>
            <w:tcW w:w="236" w:type="pct"/>
          </w:tcPr>
          <w:p w14:paraId="21E83287"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63E7391C"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Number of times credit card cancelled by issuer</w:t>
            </w:r>
          </w:p>
        </w:tc>
        <w:tc>
          <w:tcPr>
            <w:tcW w:w="487" w:type="pct"/>
            <w:vAlign w:val="bottom"/>
          </w:tcPr>
          <w:p w14:paraId="3886DFB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0.25 [0, 0]</w:t>
            </w:r>
          </w:p>
        </w:tc>
        <w:tc>
          <w:tcPr>
            <w:tcW w:w="532" w:type="pct"/>
          </w:tcPr>
          <w:p w14:paraId="2941ECBD" w14:textId="292120B2"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0.2</w:t>
            </w:r>
            <w:r w:rsidR="004400BC">
              <w:rPr>
                <w:rFonts w:ascii="Times New Roman" w:hAnsi="Times New Roman" w:cs="Times New Roman"/>
                <w:sz w:val="12"/>
                <w:szCs w:val="12"/>
              </w:rPr>
              <w:t>3</w:t>
            </w:r>
            <w:r w:rsidRPr="003F40D2">
              <w:rPr>
                <w:rFonts w:ascii="Times New Roman" w:hAnsi="Times New Roman" w:cs="Times New Roman"/>
                <w:sz w:val="12"/>
                <w:szCs w:val="12"/>
              </w:rPr>
              <w:t xml:space="preserve"> [0, 0]</w:t>
            </w:r>
          </w:p>
        </w:tc>
        <w:tc>
          <w:tcPr>
            <w:tcW w:w="498" w:type="pct"/>
            <w:vAlign w:val="bottom"/>
          </w:tcPr>
          <w:p w14:paraId="6123E666"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0.33 [0, 0]</w:t>
            </w:r>
          </w:p>
        </w:tc>
        <w:tc>
          <w:tcPr>
            <w:tcW w:w="498" w:type="pct"/>
            <w:vAlign w:val="bottom"/>
          </w:tcPr>
          <w:p w14:paraId="394ACBC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0.26 [0, 0]</w:t>
            </w:r>
          </w:p>
        </w:tc>
        <w:tc>
          <w:tcPr>
            <w:tcW w:w="382" w:type="pct"/>
            <w:shd w:val="clear" w:color="auto" w:fill="auto"/>
            <w:vAlign w:val="bottom"/>
          </w:tcPr>
          <w:p w14:paraId="05790470"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0EAC006D"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779910DD"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4E4691FB" w14:textId="77777777" w:rsidTr="00C80039">
        <w:tc>
          <w:tcPr>
            <w:tcW w:w="236" w:type="pct"/>
          </w:tcPr>
          <w:p w14:paraId="2977B893"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70F095CC"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Ever moved back home after first leaving</w:t>
            </w:r>
          </w:p>
        </w:tc>
        <w:tc>
          <w:tcPr>
            <w:tcW w:w="487" w:type="pct"/>
            <w:vAlign w:val="bottom"/>
          </w:tcPr>
          <w:p w14:paraId="58AFAE5E"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28%</w:t>
            </w:r>
          </w:p>
        </w:tc>
        <w:tc>
          <w:tcPr>
            <w:tcW w:w="532" w:type="pct"/>
          </w:tcPr>
          <w:p w14:paraId="66C11E58" w14:textId="76F01125"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2</w:t>
            </w:r>
            <w:r w:rsidR="004400BC">
              <w:rPr>
                <w:rFonts w:ascii="Times New Roman" w:hAnsi="Times New Roman" w:cs="Times New Roman"/>
                <w:sz w:val="12"/>
                <w:szCs w:val="12"/>
              </w:rPr>
              <w:t>9</w:t>
            </w:r>
            <w:r w:rsidRPr="003F40D2">
              <w:rPr>
                <w:rFonts w:ascii="Times New Roman" w:hAnsi="Times New Roman" w:cs="Times New Roman"/>
                <w:sz w:val="12"/>
                <w:szCs w:val="12"/>
              </w:rPr>
              <w:t>%</w:t>
            </w:r>
          </w:p>
        </w:tc>
        <w:tc>
          <w:tcPr>
            <w:tcW w:w="498" w:type="pct"/>
            <w:vAlign w:val="bottom"/>
          </w:tcPr>
          <w:p w14:paraId="19B5F9C7"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28%</w:t>
            </w:r>
          </w:p>
        </w:tc>
        <w:tc>
          <w:tcPr>
            <w:tcW w:w="498" w:type="pct"/>
            <w:vAlign w:val="bottom"/>
          </w:tcPr>
          <w:p w14:paraId="753BF8A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35%</w:t>
            </w:r>
          </w:p>
        </w:tc>
        <w:tc>
          <w:tcPr>
            <w:tcW w:w="382" w:type="pct"/>
            <w:shd w:val="clear" w:color="auto" w:fill="auto"/>
            <w:vAlign w:val="bottom"/>
          </w:tcPr>
          <w:p w14:paraId="18BFACDD"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0C574DC4"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0C4F0384"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1ED79517" w14:textId="77777777" w:rsidTr="00C80039">
        <w:tc>
          <w:tcPr>
            <w:tcW w:w="236" w:type="pct"/>
          </w:tcPr>
          <w:p w14:paraId="045B186A"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35C43FE6"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How many times moved back home after first leaving</w:t>
            </w:r>
          </w:p>
        </w:tc>
        <w:tc>
          <w:tcPr>
            <w:tcW w:w="487" w:type="pct"/>
            <w:vAlign w:val="bottom"/>
          </w:tcPr>
          <w:p w14:paraId="44D42688"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0.36 [0, 1]</w:t>
            </w:r>
          </w:p>
        </w:tc>
        <w:tc>
          <w:tcPr>
            <w:tcW w:w="532" w:type="pct"/>
          </w:tcPr>
          <w:p w14:paraId="19D7104B" w14:textId="72CEB964"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0.</w:t>
            </w:r>
            <w:r w:rsidR="004400BC">
              <w:rPr>
                <w:rFonts w:ascii="Times New Roman" w:hAnsi="Times New Roman" w:cs="Times New Roman"/>
                <w:sz w:val="12"/>
                <w:szCs w:val="12"/>
              </w:rPr>
              <w:t>41</w:t>
            </w:r>
            <w:r w:rsidRPr="003F40D2">
              <w:rPr>
                <w:rFonts w:ascii="Times New Roman" w:hAnsi="Times New Roman" w:cs="Times New Roman"/>
                <w:sz w:val="12"/>
                <w:szCs w:val="12"/>
              </w:rPr>
              <w:t xml:space="preserve"> [0, 1]</w:t>
            </w:r>
          </w:p>
        </w:tc>
        <w:tc>
          <w:tcPr>
            <w:tcW w:w="498" w:type="pct"/>
            <w:vAlign w:val="bottom"/>
          </w:tcPr>
          <w:p w14:paraId="6A98BB66"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0.39 [0, 1]</w:t>
            </w:r>
          </w:p>
        </w:tc>
        <w:tc>
          <w:tcPr>
            <w:tcW w:w="498" w:type="pct"/>
            <w:vAlign w:val="bottom"/>
          </w:tcPr>
          <w:p w14:paraId="005A3411"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0.51 [0, 1]</w:t>
            </w:r>
          </w:p>
        </w:tc>
        <w:tc>
          <w:tcPr>
            <w:tcW w:w="382" w:type="pct"/>
            <w:shd w:val="clear" w:color="auto" w:fill="auto"/>
            <w:vAlign w:val="bottom"/>
          </w:tcPr>
          <w:p w14:paraId="1F8C14E5"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5C0A48D1"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119867EC"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754099D1" w14:textId="77777777" w:rsidTr="00C80039">
        <w:tc>
          <w:tcPr>
            <w:tcW w:w="236" w:type="pct"/>
          </w:tcPr>
          <w:p w14:paraId="4F7F4A5A"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615444F9"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Has debt</w:t>
            </w:r>
          </w:p>
        </w:tc>
        <w:tc>
          <w:tcPr>
            <w:tcW w:w="487" w:type="pct"/>
            <w:vAlign w:val="bottom"/>
          </w:tcPr>
          <w:p w14:paraId="78E6DBF8"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41%</w:t>
            </w:r>
          </w:p>
        </w:tc>
        <w:tc>
          <w:tcPr>
            <w:tcW w:w="532" w:type="pct"/>
          </w:tcPr>
          <w:p w14:paraId="4B91BF4A" w14:textId="7FAB2264"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3</w:t>
            </w:r>
            <w:r w:rsidR="004400BC">
              <w:rPr>
                <w:rFonts w:ascii="Times New Roman" w:hAnsi="Times New Roman" w:cs="Times New Roman"/>
                <w:sz w:val="12"/>
                <w:szCs w:val="12"/>
              </w:rPr>
              <w:t>3</w:t>
            </w:r>
            <w:r w:rsidRPr="003F40D2">
              <w:rPr>
                <w:rFonts w:ascii="Times New Roman" w:hAnsi="Times New Roman" w:cs="Times New Roman"/>
                <w:sz w:val="12"/>
                <w:szCs w:val="12"/>
              </w:rPr>
              <w:t>%</w:t>
            </w:r>
          </w:p>
        </w:tc>
        <w:tc>
          <w:tcPr>
            <w:tcW w:w="498" w:type="pct"/>
            <w:vAlign w:val="bottom"/>
          </w:tcPr>
          <w:p w14:paraId="31646003"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40%</w:t>
            </w:r>
          </w:p>
        </w:tc>
        <w:tc>
          <w:tcPr>
            <w:tcW w:w="498" w:type="pct"/>
            <w:vAlign w:val="bottom"/>
          </w:tcPr>
          <w:p w14:paraId="72C41CA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35%</w:t>
            </w:r>
          </w:p>
        </w:tc>
        <w:tc>
          <w:tcPr>
            <w:tcW w:w="382" w:type="pct"/>
            <w:shd w:val="clear" w:color="auto" w:fill="auto"/>
            <w:vAlign w:val="bottom"/>
          </w:tcPr>
          <w:p w14:paraId="688CB432"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78E9C78A"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3B98F01F"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11C03889" w14:textId="77777777" w:rsidTr="00C80039">
        <w:tc>
          <w:tcPr>
            <w:tcW w:w="236" w:type="pct"/>
          </w:tcPr>
          <w:p w14:paraId="4A59EED8"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772CC17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Money in debt</w:t>
            </w:r>
          </w:p>
        </w:tc>
        <w:tc>
          <w:tcPr>
            <w:tcW w:w="487" w:type="pct"/>
            <w:vAlign w:val="bottom"/>
          </w:tcPr>
          <w:p w14:paraId="0B07BD44"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$ 2299 [0, 3400]</w:t>
            </w:r>
          </w:p>
        </w:tc>
        <w:tc>
          <w:tcPr>
            <w:tcW w:w="532" w:type="pct"/>
          </w:tcPr>
          <w:p w14:paraId="42F4A010" w14:textId="63535A46"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$ 20</w:t>
            </w:r>
            <w:r w:rsidR="004400BC">
              <w:rPr>
                <w:rFonts w:ascii="Times New Roman" w:hAnsi="Times New Roman" w:cs="Times New Roman"/>
                <w:sz w:val="12"/>
                <w:szCs w:val="12"/>
              </w:rPr>
              <w:t>64</w:t>
            </w:r>
            <w:r w:rsidRPr="003F40D2">
              <w:rPr>
                <w:rFonts w:ascii="Times New Roman" w:hAnsi="Times New Roman" w:cs="Times New Roman"/>
                <w:sz w:val="12"/>
                <w:szCs w:val="12"/>
              </w:rPr>
              <w:t xml:space="preserve"> [0, 3377]</w:t>
            </w:r>
          </w:p>
        </w:tc>
        <w:tc>
          <w:tcPr>
            <w:tcW w:w="498" w:type="pct"/>
            <w:vAlign w:val="bottom"/>
          </w:tcPr>
          <w:p w14:paraId="3DAD4ECB"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$ 2270 [0, 3377]</w:t>
            </w:r>
          </w:p>
        </w:tc>
        <w:tc>
          <w:tcPr>
            <w:tcW w:w="498" w:type="pct"/>
            <w:vAlign w:val="bottom"/>
          </w:tcPr>
          <w:p w14:paraId="3CB49870"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$ 1807 [0, 845]</w:t>
            </w:r>
          </w:p>
        </w:tc>
        <w:tc>
          <w:tcPr>
            <w:tcW w:w="382" w:type="pct"/>
            <w:shd w:val="clear" w:color="auto" w:fill="auto"/>
            <w:vAlign w:val="bottom"/>
          </w:tcPr>
          <w:p w14:paraId="7748E098"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41DD143D"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595E4D16"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18F8604F" w14:textId="77777777" w:rsidTr="00C80039">
        <w:tc>
          <w:tcPr>
            <w:tcW w:w="236" w:type="pct"/>
          </w:tcPr>
          <w:p w14:paraId="164596B2"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06B2E39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Ever received emergency funds from parents</w:t>
            </w:r>
          </w:p>
        </w:tc>
        <w:tc>
          <w:tcPr>
            <w:tcW w:w="487" w:type="pct"/>
            <w:vAlign w:val="bottom"/>
          </w:tcPr>
          <w:p w14:paraId="17D2B350"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35%</w:t>
            </w:r>
          </w:p>
        </w:tc>
        <w:tc>
          <w:tcPr>
            <w:tcW w:w="532" w:type="pct"/>
          </w:tcPr>
          <w:p w14:paraId="0935BD29" w14:textId="0FBB2AB1"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2</w:t>
            </w:r>
            <w:r w:rsidR="004400BC">
              <w:rPr>
                <w:rFonts w:ascii="Times New Roman" w:hAnsi="Times New Roman" w:cs="Times New Roman"/>
                <w:sz w:val="12"/>
                <w:szCs w:val="12"/>
              </w:rPr>
              <w:t>7</w:t>
            </w:r>
            <w:r w:rsidRPr="003F40D2">
              <w:rPr>
                <w:rFonts w:ascii="Times New Roman" w:hAnsi="Times New Roman" w:cs="Times New Roman"/>
                <w:sz w:val="12"/>
                <w:szCs w:val="12"/>
              </w:rPr>
              <w:t>%</w:t>
            </w:r>
          </w:p>
        </w:tc>
        <w:tc>
          <w:tcPr>
            <w:tcW w:w="498" w:type="pct"/>
            <w:vAlign w:val="bottom"/>
          </w:tcPr>
          <w:p w14:paraId="6DA6911A"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37%</w:t>
            </w:r>
          </w:p>
        </w:tc>
        <w:tc>
          <w:tcPr>
            <w:tcW w:w="498" w:type="pct"/>
            <w:vAlign w:val="bottom"/>
          </w:tcPr>
          <w:p w14:paraId="2A199007"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40%</w:t>
            </w:r>
          </w:p>
        </w:tc>
        <w:tc>
          <w:tcPr>
            <w:tcW w:w="382" w:type="pct"/>
            <w:shd w:val="clear" w:color="auto" w:fill="auto"/>
            <w:vAlign w:val="bottom"/>
          </w:tcPr>
          <w:p w14:paraId="31B72081"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5966C509"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56A1D1BF"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7325CF23" w14:textId="77777777" w:rsidTr="00C80039">
        <w:tc>
          <w:tcPr>
            <w:tcW w:w="236" w:type="pct"/>
          </w:tcPr>
          <w:p w14:paraId="0B937AF6"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33E0F50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Number of times in past year received emergency funds from parents</w:t>
            </w:r>
          </w:p>
        </w:tc>
        <w:tc>
          <w:tcPr>
            <w:tcW w:w="487" w:type="pct"/>
            <w:vAlign w:val="bottom"/>
          </w:tcPr>
          <w:p w14:paraId="5825CAB7"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0.40 [0, 0]</w:t>
            </w:r>
          </w:p>
        </w:tc>
        <w:tc>
          <w:tcPr>
            <w:tcW w:w="532" w:type="pct"/>
          </w:tcPr>
          <w:p w14:paraId="3CDEA3E6" w14:textId="1A617410"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0.</w:t>
            </w:r>
            <w:r w:rsidR="004400BC">
              <w:rPr>
                <w:rFonts w:ascii="Times New Roman" w:hAnsi="Times New Roman" w:cs="Times New Roman"/>
                <w:sz w:val="12"/>
                <w:szCs w:val="12"/>
              </w:rPr>
              <w:t>29</w:t>
            </w:r>
            <w:r w:rsidRPr="003F40D2">
              <w:rPr>
                <w:rFonts w:ascii="Times New Roman" w:hAnsi="Times New Roman" w:cs="Times New Roman"/>
                <w:sz w:val="12"/>
                <w:szCs w:val="12"/>
              </w:rPr>
              <w:t xml:space="preserve"> [0, 0]</w:t>
            </w:r>
          </w:p>
        </w:tc>
        <w:tc>
          <w:tcPr>
            <w:tcW w:w="498" w:type="pct"/>
            <w:vAlign w:val="bottom"/>
          </w:tcPr>
          <w:p w14:paraId="44428B17"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0.60 [0, 0]</w:t>
            </w:r>
          </w:p>
        </w:tc>
        <w:tc>
          <w:tcPr>
            <w:tcW w:w="498" w:type="pct"/>
            <w:vAlign w:val="bottom"/>
          </w:tcPr>
          <w:p w14:paraId="47DED7B5"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1.03 [0, 1]</w:t>
            </w:r>
          </w:p>
        </w:tc>
        <w:tc>
          <w:tcPr>
            <w:tcW w:w="382" w:type="pct"/>
            <w:shd w:val="clear" w:color="auto" w:fill="auto"/>
            <w:vAlign w:val="bottom"/>
          </w:tcPr>
          <w:p w14:paraId="4B06193D" w14:textId="77777777" w:rsidR="00C977C8" w:rsidRPr="003F40D2" w:rsidRDefault="00C977C8" w:rsidP="00C80039">
            <w:pPr>
              <w:spacing w:after="0" w:line="240" w:lineRule="auto"/>
              <w:rPr>
                <w:rFonts w:ascii="Times New Roman" w:eastAsia="Times New Roman" w:hAnsi="Times New Roman" w:cs="Times New Roman"/>
                <w:sz w:val="12"/>
                <w:szCs w:val="12"/>
              </w:rPr>
            </w:pPr>
          </w:p>
        </w:tc>
        <w:tc>
          <w:tcPr>
            <w:tcW w:w="451" w:type="pct"/>
            <w:vAlign w:val="bottom"/>
          </w:tcPr>
          <w:p w14:paraId="440314DF" w14:textId="77777777" w:rsidR="00C977C8" w:rsidRPr="003F40D2" w:rsidRDefault="00C977C8" w:rsidP="00C80039">
            <w:pPr>
              <w:spacing w:after="0" w:line="240" w:lineRule="auto"/>
              <w:rPr>
                <w:rFonts w:ascii="Times New Roman" w:eastAsia="Times New Roman" w:hAnsi="Times New Roman" w:cs="Times New Roman"/>
                <w:sz w:val="12"/>
                <w:szCs w:val="12"/>
              </w:rPr>
            </w:pPr>
          </w:p>
        </w:tc>
        <w:tc>
          <w:tcPr>
            <w:tcW w:w="521" w:type="pct"/>
            <w:vAlign w:val="bottom"/>
          </w:tcPr>
          <w:p w14:paraId="45449570"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5D556BF5" w14:textId="77777777" w:rsidTr="00C80039">
        <w:tc>
          <w:tcPr>
            <w:tcW w:w="236" w:type="pct"/>
          </w:tcPr>
          <w:p w14:paraId="0C886FAC"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6930D9FF"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Money in emergency funds received in past year from parents</w:t>
            </w:r>
          </w:p>
        </w:tc>
        <w:tc>
          <w:tcPr>
            <w:tcW w:w="487" w:type="pct"/>
            <w:vAlign w:val="bottom"/>
          </w:tcPr>
          <w:p w14:paraId="1227F48A"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$ 414 [0, 0]</w:t>
            </w:r>
          </w:p>
        </w:tc>
        <w:tc>
          <w:tcPr>
            <w:tcW w:w="532" w:type="pct"/>
          </w:tcPr>
          <w:p w14:paraId="21DD1100" w14:textId="27AE404A"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$ 1</w:t>
            </w:r>
            <w:r w:rsidR="004400BC">
              <w:rPr>
                <w:rFonts w:ascii="Times New Roman" w:hAnsi="Times New Roman" w:cs="Times New Roman"/>
                <w:sz w:val="12"/>
                <w:szCs w:val="12"/>
              </w:rPr>
              <w:t>5</w:t>
            </w:r>
            <w:r w:rsidRPr="003F40D2">
              <w:rPr>
                <w:rFonts w:ascii="Times New Roman" w:hAnsi="Times New Roman" w:cs="Times New Roman"/>
                <w:sz w:val="12"/>
                <w:szCs w:val="12"/>
              </w:rPr>
              <w:t>6 [0, 0]</w:t>
            </w:r>
          </w:p>
        </w:tc>
        <w:tc>
          <w:tcPr>
            <w:tcW w:w="498" w:type="pct"/>
            <w:vAlign w:val="bottom"/>
          </w:tcPr>
          <w:p w14:paraId="38E1EFB0"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$ 466 [0, 0]</w:t>
            </w:r>
          </w:p>
        </w:tc>
        <w:tc>
          <w:tcPr>
            <w:tcW w:w="498" w:type="pct"/>
            <w:vAlign w:val="bottom"/>
          </w:tcPr>
          <w:p w14:paraId="4EB4FFB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$ 473 [0, 354]</w:t>
            </w:r>
          </w:p>
        </w:tc>
        <w:tc>
          <w:tcPr>
            <w:tcW w:w="382" w:type="pct"/>
            <w:shd w:val="clear" w:color="auto" w:fill="auto"/>
            <w:vAlign w:val="bottom"/>
          </w:tcPr>
          <w:p w14:paraId="10C3D679"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44078725"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6FD87034"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2A688ACF" w14:textId="77777777" w:rsidTr="00C80039">
        <w:tc>
          <w:tcPr>
            <w:tcW w:w="236" w:type="pct"/>
          </w:tcPr>
          <w:p w14:paraId="311B7397"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052E3CAE"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Owns a home</w:t>
            </w:r>
          </w:p>
        </w:tc>
        <w:tc>
          <w:tcPr>
            <w:tcW w:w="487" w:type="pct"/>
            <w:vAlign w:val="bottom"/>
          </w:tcPr>
          <w:p w14:paraId="59DA8400"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42%</w:t>
            </w:r>
          </w:p>
        </w:tc>
        <w:tc>
          <w:tcPr>
            <w:tcW w:w="532" w:type="pct"/>
          </w:tcPr>
          <w:p w14:paraId="2F06D4F5" w14:textId="62E50C61"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3</w:t>
            </w:r>
            <w:r w:rsidR="004400BC">
              <w:rPr>
                <w:rFonts w:ascii="Times New Roman" w:hAnsi="Times New Roman" w:cs="Times New Roman"/>
                <w:sz w:val="12"/>
                <w:szCs w:val="12"/>
              </w:rPr>
              <w:t>2</w:t>
            </w:r>
            <w:r w:rsidRPr="003F40D2">
              <w:rPr>
                <w:rFonts w:ascii="Times New Roman" w:hAnsi="Times New Roman" w:cs="Times New Roman"/>
                <w:sz w:val="12"/>
                <w:szCs w:val="12"/>
              </w:rPr>
              <w:t>%</w:t>
            </w:r>
          </w:p>
        </w:tc>
        <w:tc>
          <w:tcPr>
            <w:tcW w:w="498" w:type="pct"/>
            <w:vAlign w:val="bottom"/>
          </w:tcPr>
          <w:p w14:paraId="3424967E"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26%</w:t>
            </w:r>
          </w:p>
        </w:tc>
        <w:tc>
          <w:tcPr>
            <w:tcW w:w="498" w:type="pct"/>
            <w:vAlign w:val="bottom"/>
          </w:tcPr>
          <w:p w14:paraId="7AAE314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10%</w:t>
            </w:r>
          </w:p>
        </w:tc>
        <w:tc>
          <w:tcPr>
            <w:tcW w:w="382" w:type="pct"/>
            <w:shd w:val="clear" w:color="auto" w:fill="auto"/>
            <w:vAlign w:val="bottom"/>
          </w:tcPr>
          <w:p w14:paraId="07A5FC11"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05C3C85C"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42EA1D08"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1ECC4048" w14:textId="77777777" w:rsidTr="00C80039">
        <w:tc>
          <w:tcPr>
            <w:tcW w:w="236" w:type="pct"/>
            <w:hideMark/>
          </w:tcPr>
          <w:p w14:paraId="07A1E4F2"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Parent</w:t>
            </w:r>
          </w:p>
        </w:tc>
        <w:tc>
          <w:tcPr>
            <w:tcW w:w="1395" w:type="pct"/>
            <w:hideMark/>
          </w:tcPr>
          <w:p w14:paraId="68D8BEC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Living with parents/family</w:t>
            </w:r>
          </w:p>
        </w:tc>
        <w:tc>
          <w:tcPr>
            <w:tcW w:w="487" w:type="pct"/>
            <w:vAlign w:val="bottom"/>
          </w:tcPr>
          <w:p w14:paraId="5E1CA2BA"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9%</w:t>
            </w:r>
          </w:p>
        </w:tc>
        <w:tc>
          <w:tcPr>
            <w:tcW w:w="532" w:type="pct"/>
          </w:tcPr>
          <w:p w14:paraId="0B9B94C3" w14:textId="0818D99B"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2</w:t>
            </w:r>
            <w:r w:rsidR="004400BC">
              <w:rPr>
                <w:rFonts w:ascii="Times New Roman" w:hAnsi="Times New Roman" w:cs="Times New Roman"/>
                <w:sz w:val="12"/>
                <w:szCs w:val="12"/>
              </w:rPr>
              <w:t>4</w:t>
            </w:r>
            <w:r w:rsidRPr="003F40D2">
              <w:rPr>
                <w:rFonts w:ascii="Times New Roman" w:hAnsi="Times New Roman" w:cs="Times New Roman"/>
                <w:sz w:val="12"/>
                <w:szCs w:val="12"/>
              </w:rPr>
              <w:t>%</w:t>
            </w:r>
          </w:p>
        </w:tc>
        <w:tc>
          <w:tcPr>
            <w:tcW w:w="498" w:type="pct"/>
            <w:vAlign w:val="bottom"/>
          </w:tcPr>
          <w:p w14:paraId="6AA6B27C"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26%</w:t>
            </w:r>
          </w:p>
        </w:tc>
        <w:tc>
          <w:tcPr>
            <w:tcW w:w="498" w:type="pct"/>
            <w:vAlign w:val="bottom"/>
          </w:tcPr>
          <w:p w14:paraId="181A415A"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35%</w:t>
            </w:r>
          </w:p>
        </w:tc>
        <w:tc>
          <w:tcPr>
            <w:tcW w:w="382" w:type="pct"/>
            <w:shd w:val="clear" w:color="auto" w:fill="auto"/>
            <w:vAlign w:val="bottom"/>
          </w:tcPr>
          <w:p w14:paraId="4249C84D"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23960B11"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4E333D87"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r>
      <w:tr w:rsidR="00C977C8" w:rsidRPr="003F40D2" w14:paraId="02A958C1" w14:textId="77777777" w:rsidTr="00C80039">
        <w:tc>
          <w:tcPr>
            <w:tcW w:w="236" w:type="pct"/>
          </w:tcPr>
          <w:p w14:paraId="1CCAD4A3"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2C4C39D2"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Regularly receives money from parents/family</w:t>
            </w:r>
          </w:p>
        </w:tc>
        <w:tc>
          <w:tcPr>
            <w:tcW w:w="487" w:type="pct"/>
            <w:vAlign w:val="bottom"/>
          </w:tcPr>
          <w:p w14:paraId="03530782"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8%</w:t>
            </w:r>
          </w:p>
        </w:tc>
        <w:tc>
          <w:tcPr>
            <w:tcW w:w="532" w:type="pct"/>
          </w:tcPr>
          <w:p w14:paraId="2353AE04" w14:textId="3C60C628"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1</w:t>
            </w:r>
            <w:r w:rsidR="004400BC">
              <w:rPr>
                <w:rFonts w:ascii="Times New Roman" w:hAnsi="Times New Roman" w:cs="Times New Roman"/>
                <w:sz w:val="12"/>
                <w:szCs w:val="12"/>
              </w:rPr>
              <w:t>6</w:t>
            </w:r>
            <w:r w:rsidRPr="003F40D2">
              <w:rPr>
                <w:rFonts w:ascii="Times New Roman" w:hAnsi="Times New Roman" w:cs="Times New Roman"/>
                <w:sz w:val="12"/>
                <w:szCs w:val="12"/>
              </w:rPr>
              <w:t>%</w:t>
            </w:r>
          </w:p>
        </w:tc>
        <w:tc>
          <w:tcPr>
            <w:tcW w:w="498" w:type="pct"/>
            <w:vAlign w:val="bottom"/>
          </w:tcPr>
          <w:p w14:paraId="5C47943D"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19%</w:t>
            </w:r>
          </w:p>
        </w:tc>
        <w:tc>
          <w:tcPr>
            <w:tcW w:w="498" w:type="pct"/>
            <w:vAlign w:val="bottom"/>
          </w:tcPr>
          <w:p w14:paraId="410ECF43"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32%</w:t>
            </w:r>
          </w:p>
        </w:tc>
        <w:tc>
          <w:tcPr>
            <w:tcW w:w="382" w:type="pct"/>
            <w:shd w:val="clear" w:color="auto" w:fill="auto"/>
            <w:vAlign w:val="bottom"/>
          </w:tcPr>
          <w:p w14:paraId="703214C7"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4C541585"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50CA79A4"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62263FA1" w14:textId="77777777" w:rsidTr="00C80039">
        <w:tc>
          <w:tcPr>
            <w:tcW w:w="236" w:type="pct"/>
          </w:tcPr>
          <w:p w14:paraId="35BEA53A"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6DD575F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Ever received emergency funds from parents</w:t>
            </w:r>
          </w:p>
        </w:tc>
        <w:tc>
          <w:tcPr>
            <w:tcW w:w="487" w:type="pct"/>
            <w:vAlign w:val="bottom"/>
          </w:tcPr>
          <w:p w14:paraId="311C6C8A"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37%</w:t>
            </w:r>
          </w:p>
        </w:tc>
        <w:tc>
          <w:tcPr>
            <w:tcW w:w="532" w:type="pct"/>
          </w:tcPr>
          <w:p w14:paraId="2A7CA6E7" w14:textId="679EC4DF"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4</w:t>
            </w:r>
            <w:r w:rsidR="004400BC">
              <w:rPr>
                <w:rFonts w:ascii="Times New Roman" w:hAnsi="Times New Roman" w:cs="Times New Roman"/>
                <w:sz w:val="12"/>
                <w:szCs w:val="12"/>
              </w:rPr>
              <w:t>3</w:t>
            </w:r>
            <w:r w:rsidRPr="003F40D2">
              <w:rPr>
                <w:rFonts w:ascii="Times New Roman" w:hAnsi="Times New Roman" w:cs="Times New Roman"/>
                <w:sz w:val="12"/>
                <w:szCs w:val="12"/>
              </w:rPr>
              <w:t>%</w:t>
            </w:r>
          </w:p>
        </w:tc>
        <w:tc>
          <w:tcPr>
            <w:tcW w:w="498" w:type="pct"/>
            <w:vAlign w:val="bottom"/>
          </w:tcPr>
          <w:p w14:paraId="0B1BAB50"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51%</w:t>
            </w:r>
          </w:p>
        </w:tc>
        <w:tc>
          <w:tcPr>
            <w:tcW w:w="498" w:type="pct"/>
            <w:vAlign w:val="bottom"/>
          </w:tcPr>
          <w:p w14:paraId="3F87C2C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71%</w:t>
            </w:r>
          </w:p>
        </w:tc>
        <w:tc>
          <w:tcPr>
            <w:tcW w:w="382" w:type="pct"/>
            <w:shd w:val="clear" w:color="auto" w:fill="auto"/>
            <w:vAlign w:val="bottom"/>
          </w:tcPr>
          <w:p w14:paraId="564908CA"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4AE310D0"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0408D6D4"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5B2DDC00" w14:textId="77777777" w:rsidTr="00C80039">
        <w:tc>
          <w:tcPr>
            <w:tcW w:w="236" w:type="pct"/>
          </w:tcPr>
          <w:p w14:paraId="706401AA"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47A0D277"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Number of times in past year received emergency funds from parents</w:t>
            </w:r>
          </w:p>
        </w:tc>
        <w:tc>
          <w:tcPr>
            <w:tcW w:w="487" w:type="pct"/>
            <w:vAlign w:val="bottom"/>
          </w:tcPr>
          <w:p w14:paraId="7FB6F4DF"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0.95 [0, 1]</w:t>
            </w:r>
          </w:p>
        </w:tc>
        <w:tc>
          <w:tcPr>
            <w:tcW w:w="532" w:type="pct"/>
          </w:tcPr>
          <w:p w14:paraId="28DD0074" w14:textId="50F37EC5"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1.</w:t>
            </w:r>
            <w:r w:rsidR="004400BC">
              <w:rPr>
                <w:rFonts w:ascii="Times New Roman" w:hAnsi="Times New Roman" w:cs="Times New Roman"/>
                <w:sz w:val="12"/>
                <w:szCs w:val="12"/>
              </w:rPr>
              <w:t>11</w:t>
            </w:r>
            <w:r w:rsidRPr="003F40D2">
              <w:rPr>
                <w:rFonts w:ascii="Times New Roman" w:hAnsi="Times New Roman" w:cs="Times New Roman"/>
                <w:sz w:val="12"/>
                <w:szCs w:val="12"/>
              </w:rPr>
              <w:t xml:space="preserve"> [0, 1]</w:t>
            </w:r>
          </w:p>
        </w:tc>
        <w:tc>
          <w:tcPr>
            <w:tcW w:w="498" w:type="pct"/>
            <w:vAlign w:val="bottom"/>
          </w:tcPr>
          <w:p w14:paraId="41673C48"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1.72 [0, 2]</w:t>
            </w:r>
          </w:p>
        </w:tc>
        <w:tc>
          <w:tcPr>
            <w:tcW w:w="498" w:type="pct"/>
            <w:vAlign w:val="bottom"/>
          </w:tcPr>
          <w:p w14:paraId="30805D57"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3.11 [0, 5]</w:t>
            </w:r>
          </w:p>
        </w:tc>
        <w:tc>
          <w:tcPr>
            <w:tcW w:w="382" w:type="pct"/>
            <w:shd w:val="clear" w:color="auto" w:fill="auto"/>
            <w:vAlign w:val="bottom"/>
          </w:tcPr>
          <w:p w14:paraId="47899B83"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c>
          <w:tcPr>
            <w:tcW w:w="451" w:type="pct"/>
            <w:vAlign w:val="bottom"/>
          </w:tcPr>
          <w:p w14:paraId="051FC051" w14:textId="77777777" w:rsidR="00C977C8" w:rsidRPr="003F40D2" w:rsidRDefault="00C977C8" w:rsidP="00C80039">
            <w:pPr>
              <w:spacing w:after="0" w:line="240" w:lineRule="auto"/>
              <w:rPr>
                <w:rFonts w:ascii="Times New Roman" w:eastAsia="Times New Roman" w:hAnsi="Times New Roman" w:cs="Times New Roman"/>
                <w:sz w:val="12"/>
                <w:szCs w:val="12"/>
              </w:rPr>
            </w:pPr>
          </w:p>
        </w:tc>
        <w:tc>
          <w:tcPr>
            <w:tcW w:w="521" w:type="pct"/>
            <w:vAlign w:val="bottom"/>
          </w:tcPr>
          <w:p w14:paraId="2E21A118"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63C3F9C7" w14:textId="77777777" w:rsidTr="00C80039">
        <w:tc>
          <w:tcPr>
            <w:tcW w:w="236" w:type="pct"/>
          </w:tcPr>
          <w:p w14:paraId="095DD461"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6FA941AF"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Money in emergency funds received in past year from parents</w:t>
            </w:r>
          </w:p>
        </w:tc>
        <w:tc>
          <w:tcPr>
            <w:tcW w:w="487" w:type="pct"/>
            <w:vAlign w:val="bottom"/>
          </w:tcPr>
          <w:p w14:paraId="4B49DC79"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$ 1169 [0, 210]</w:t>
            </w:r>
          </w:p>
        </w:tc>
        <w:tc>
          <w:tcPr>
            <w:tcW w:w="532" w:type="pct"/>
          </w:tcPr>
          <w:p w14:paraId="6B9BD835" w14:textId="19980F6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$ 100</w:t>
            </w:r>
            <w:r w:rsidR="004400BC">
              <w:rPr>
                <w:rFonts w:ascii="Times New Roman" w:hAnsi="Times New Roman" w:cs="Times New Roman"/>
                <w:sz w:val="12"/>
                <w:szCs w:val="12"/>
              </w:rPr>
              <w:t>0</w:t>
            </w:r>
            <w:r w:rsidRPr="003F40D2">
              <w:rPr>
                <w:rFonts w:ascii="Times New Roman" w:hAnsi="Times New Roman" w:cs="Times New Roman"/>
                <w:sz w:val="12"/>
                <w:szCs w:val="12"/>
              </w:rPr>
              <w:t xml:space="preserve"> [0, 22</w:t>
            </w:r>
            <w:r w:rsidR="004400BC">
              <w:rPr>
                <w:rFonts w:ascii="Times New Roman" w:hAnsi="Times New Roman" w:cs="Times New Roman"/>
                <w:sz w:val="12"/>
                <w:szCs w:val="12"/>
              </w:rPr>
              <w:t>3</w:t>
            </w:r>
            <w:r w:rsidRPr="003F40D2">
              <w:rPr>
                <w:rFonts w:ascii="Times New Roman" w:hAnsi="Times New Roman" w:cs="Times New Roman"/>
                <w:sz w:val="12"/>
                <w:szCs w:val="12"/>
              </w:rPr>
              <w:t>]</w:t>
            </w:r>
          </w:p>
        </w:tc>
        <w:tc>
          <w:tcPr>
            <w:tcW w:w="498" w:type="pct"/>
            <w:vAlign w:val="bottom"/>
          </w:tcPr>
          <w:p w14:paraId="54C269AE"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$ 1020 [0, 536]</w:t>
            </w:r>
          </w:p>
        </w:tc>
        <w:tc>
          <w:tcPr>
            <w:tcW w:w="498" w:type="pct"/>
            <w:vAlign w:val="bottom"/>
          </w:tcPr>
          <w:p w14:paraId="415D1EF0"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$ 884 [0, 1042]</w:t>
            </w:r>
          </w:p>
        </w:tc>
        <w:tc>
          <w:tcPr>
            <w:tcW w:w="382" w:type="pct"/>
            <w:shd w:val="clear" w:color="auto" w:fill="auto"/>
            <w:vAlign w:val="bottom"/>
          </w:tcPr>
          <w:p w14:paraId="2C78B827"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2E3D7747"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0715A0BC"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4664017B" w14:textId="77777777" w:rsidTr="00C80039">
        <w:tc>
          <w:tcPr>
            <w:tcW w:w="236" w:type="pct"/>
          </w:tcPr>
          <w:p w14:paraId="70522AF2"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1B467616"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Parent ever co-signed loan</w:t>
            </w:r>
          </w:p>
        </w:tc>
        <w:tc>
          <w:tcPr>
            <w:tcW w:w="487" w:type="pct"/>
            <w:vAlign w:val="bottom"/>
          </w:tcPr>
          <w:p w14:paraId="792CDA51"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7%</w:t>
            </w:r>
          </w:p>
        </w:tc>
        <w:tc>
          <w:tcPr>
            <w:tcW w:w="532" w:type="pct"/>
          </w:tcPr>
          <w:p w14:paraId="48C05BB2"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12%</w:t>
            </w:r>
          </w:p>
        </w:tc>
        <w:tc>
          <w:tcPr>
            <w:tcW w:w="498" w:type="pct"/>
            <w:vAlign w:val="bottom"/>
          </w:tcPr>
          <w:p w14:paraId="168AA8B0"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9%</w:t>
            </w:r>
          </w:p>
        </w:tc>
        <w:tc>
          <w:tcPr>
            <w:tcW w:w="498" w:type="pct"/>
            <w:vAlign w:val="bottom"/>
          </w:tcPr>
          <w:p w14:paraId="6076266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5%</w:t>
            </w:r>
          </w:p>
        </w:tc>
        <w:tc>
          <w:tcPr>
            <w:tcW w:w="382" w:type="pct"/>
            <w:shd w:val="clear" w:color="auto" w:fill="auto"/>
            <w:vAlign w:val="bottom"/>
          </w:tcPr>
          <w:p w14:paraId="2FAD102C" w14:textId="77777777" w:rsidR="00C977C8" w:rsidRPr="003F40D2" w:rsidRDefault="00C977C8" w:rsidP="00C80039">
            <w:pPr>
              <w:spacing w:after="0" w:line="240" w:lineRule="auto"/>
              <w:rPr>
                <w:rFonts w:ascii="Times New Roman" w:hAnsi="Times New Roman" w:cs="Times New Roman"/>
                <w:sz w:val="12"/>
                <w:szCs w:val="12"/>
              </w:rPr>
            </w:pPr>
          </w:p>
        </w:tc>
        <w:tc>
          <w:tcPr>
            <w:tcW w:w="451" w:type="pct"/>
            <w:vAlign w:val="bottom"/>
          </w:tcPr>
          <w:p w14:paraId="1D522308" w14:textId="77777777" w:rsidR="00C977C8" w:rsidRPr="003F40D2" w:rsidRDefault="00C977C8" w:rsidP="00C80039">
            <w:pPr>
              <w:spacing w:after="0" w:line="240" w:lineRule="auto"/>
              <w:rPr>
                <w:rFonts w:ascii="Times New Roman" w:hAnsi="Times New Roman" w:cs="Times New Roman"/>
                <w:sz w:val="12"/>
                <w:szCs w:val="12"/>
              </w:rPr>
            </w:pPr>
          </w:p>
        </w:tc>
        <w:tc>
          <w:tcPr>
            <w:tcW w:w="521" w:type="pct"/>
            <w:vAlign w:val="bottom"/>
          </w:tcPr>
          <w:p w14:paraId="7316A279" w14:textId="77777777" w:rsidR="00C977C8" w:rsidRPr="003F40D2" w:rsidRDefault="00C977C8" w:rsidP="00C80039">
            <w:pPr>
              <w:spacing w:after="0" w:line="240" w:lineRule="auto"/>
              <w:rPr>
                <w:rFonts w:ascii="Times New Roman" w:hAnsi="Times New Roman" w:cs="Times New Roman"/>
                <w:sz w:val="12"/>
                <w:szCs w:val="12"/>
              </w:rPr>
            </w:pPr>
          </w:p>
        </w:tc>
      </w:tr>
      <w:tr w:rsidR="00C977C8" w:rsidRPr="003F40D2" w14:paraId="4D658B11" w14:textId="77777777" w:rsidTr="00C80039">
        <w:tc>
          <w:tcPr>
            <w:tcW w:w="236" w:type="pct"/>
          </w:tcPr>
          <w:p w14:paraId="0599998A"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70A3EC0B"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Other adult provides financial assistance</w:t>
            </w:r>
          </w:p>
        </w:tc>
        <w:tc>
          <w:tcPr>
            <w:tcW w:w="487" w:type="pct"/>
            <w:vAlign w:val="bottom"/>
          </w:tcPr>
          <w:p w14:paraId="5BA34294"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7%</w:t>
            </w:r>
          </w:p>
        </w:tc>
        <w:tc>
          <w:tcPr>
            <w:tcW w:w="532" w:type="pct"/>
          </w:tcPr>
          <w:p w14:paraId="213E06DA" w14:textId="7993A7E0"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1</w:t>
            </w:r>
            <w:r w:rsidR="004400BC">
              <w:rPr>
                <w:rFonts w:ascii="Times New Roman" w:hAnsi="Times New Roman" w:cs="Times New Roman"/>
                <w:sz w:val="12"/>
                <w:szCs w:val="12"/>
              </w:rPr>
              <w:t>8</w:t>
            </w:r>
            <w:r w:rsidRPr="003F40D2">
              <w:rPr>
                <w:rFonts w:ascii="Times New Roman" w:hAnsi="Times New Roman" w:cs="Times New Roman"/>
                <w:sz w:val="12"/>
                <w:szCs w:val="12"/>
              </w:rPr>
              <w:t>%</w:t>
            </w:r>
          </w:p>
        </w:tc>
        <w:tc>
          <w:tcPr>
            <w:tcW w:w="498" w:type="pct"/>
            <w:vAlign w:val="bottom"/>
          </w:tcPr>
          <w:p w14:paraId="63999FED"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20%</w:t>
            </w:r>
          </w:p>
        </w:tc>
        <w:tc>
          <w:tcPr>
            <w:tcW w:w="498" w:type="pct"/>
            <w:vAlign w:val="bottom"/>
          </w:tcPr>
          <w:p w14:paraId="179932EC"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25%</w:t>
            </w:r>
          </w:p>
        </w:tc>
        <w:tc>
          <w:tcPr>
            <w:tcW w:w="382" w:type="pct"/>
            <w:shd w:val="clear" w:color="auto" w:fill="auto"/>
            <w:vAlign w:val="bottom"/>
          </w:tcPr>
          <w:p w14:paraId="6B4349D2"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0F73DF13"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6B419106"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r>
      <w:tr w:rsidR="00C977C8" w:rsidRPr="003F40D2" w14:paraId="171F2C5A" w14:textId="77777777" w:rsidTr="00C80039">
        <w:trPr>
          <w:trHeight w:val="60"/>
        </w:trPr>
        <w:tc>
          <w:tcPr>
            <w:tcW w:w="236" w:type="pct"/>
          </w:tcPr>
          <w:p w14:paraId="4B94D6A1"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hideMark/>
          </w:tcPr>
          <w:p w14:paraId="27FAB4F5"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Ever moved back home after first leaving</w:t>
            </w:r>
          </w:p>
        </w:tc>
        <w:tc>
          <w:tcPr>
            <w:tcW w:w="487" w:type="pct"/>
            <w:vAlign w:val="bottom"/>
          </w:tcPr>
          <w:p w14:paraId="57FCE602"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27%</w:t>
            </w:r>
          </w:p>
        </w:tc>
        <w:tc>
          <w:tcPr>
            <w:tcW w:w="532" w:type="pct"/>
          </w:tcPr>
          <w:p w14:paraId="1C10ADC0" w14:textId="309C24D4"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3</w:t>
            </w:r>
            <w:r w:rsidR="004400BC">
              <w:rPr>
                <w:rFonts w:ascii="Times New Roman" w:hAnsi="Times New Roman" w:cs="Times New Roman"/>
                <w:sz w:val="12"/>
                <w:szCs w:val="12"/>
              </w:rPr>
              <w:t>8</w:t>
            </w:r>
            <w:r w:rsidRPr="003F40D2">
              <w:rPr>
                <w:rFonts w:ascii="Times New Roman" w:hAnsi="Times New Roman" w:cs="Times New Roman"/>
                <w:sz w:val="12"/>
                <w:szCs w:val="12"/>
              </w:rPr>
              <w:t>%</w:t>
            </w:r>
          </w:p>
        </w:tc>
        <w:tc>
          <w:tcPr>
            <w:tcW w:w="498" w:type="pct"/>
            <w:vAlign w:val="bottom"/>
          </w:tcPr>
          <w:p w14:paraId="46E65C1E"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38%</w:t>
            </w:r>
          </w:p>
        </w:tc>
        <w:tc>
          <w:tcPr>
            <w:tcW w:w="498" w:type="pct"/>
            <w:vAlign w:val="bottom"/>
          </w:tcPr>
          <w:p w14:paraId="0E68BBA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49%</w:t>
            </w:r>
          </w:p>
        </w:tc>
        <w:tc>
          <w:tcPr>
            <w:tcW w:w="382" w:type="pct"/>
            <w:shd w:val="clear" w:color="auto" w:fill="auto"/>
            <w:vAlign w:val="bottom"/>
          </w:tcPr>
          <w:p w14:paraId="62F487FB"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vAlign w:val="bottom"/>
          </w:tcPr>
          <w:p w14:paraId="5A11817F"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vAlign w:val="bottom"/>
          </w:tcPr>
          <w:p w14:paraId="6CA1D2C1" w14:textId="77777777" w:rsidR="00C977C8" w:rsidRPr="003F40D2" w:rsidRDefault="00C977C8" w:rsidP="00C80039">
            <w:pPr>
              <w:spacing w:after="0" w:line="240" w:lineRule="auto"/>
              <w:rPr>
                <w:rFonts w:ascii="Times New Roman" w:eastAsia="Times New Roman" w:hAnsi="Times New Roman" w:cs="Times New Roman"/>
                <w:sz w:val="12"/>
                <w:szCs w:val="12"/>
              </w:rPr>
            </w:pPr>
          </w:p>
        </w:tc>
      </w:tr>
      <w:tr w:rsidR="00C977C8" w:rsidRPr="003F40D2" w14:paraId="0A21D046" w14:textId="77777777" w:rsidTr="00C80039">
        <w:trPr>
          <w:trHeight w:val="108"/>
        </w:trPr>
        <w:tc>
          <w:tcPr>
            <w:tcW w:w="236" w:type="pct"/>
            <w:tcBorders>
              <w:top w:val="nil"/>
              <w:left w:val="nil"/>
              <w:bottom w:val="single" w:sz="4" w:space="0" w:color="auto"/>
              <w:right w:val="nil"/>
            </w:tcBorders>
          </w:tcPr>
          <w:p w14:paraId="21F54473" w14:textId="77777777" w:rsidR="00C977C8" w:rsidRPr="003F40D2" w:rsidRDefault="00C977C8" w:rsidP="00C80039">
            <w:pPr>
              <w:spacing w:after="0" w:line="240" w:lineRule="auto"/>
              <w:rPr>
                <w:rFonts w:ascii="Times New Roman" w:hAnsi="Times New Roman" w:cs="Times New Roman"/>
                <w:sz w:val="12"/>
                <w:szCs w:val="12"/>
              </w:rPr>
            </w:pPr>
          </w:p>
        </w:tc>
        <w:tc>
          <w:tcPr>
            <w:tcW w:w="1395" w:type="pct"/>
            <w:tcBorders>
              <w:top w:val="nil"/>
              <w:left w:val="nil"/>
              <w:bottom w:val="single" w:sz="4" w:space="0" w:color="auto"/>
              <w:right w:val="nil"/>
            </w:tcBorders>
            <w:hideMark/>
          </w:tcPr>
          <w:p w14:paraId="594FBBC1"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sz w:val="12"/>
                <w:szCs w:val="12"/>
              </w:rPr>
              <w:t>How many times moved back home after first leaving</w:t>
            </w:r>
          </w:p>
        </w:tc>
        <w:tc>
          <w:tcPr>
            <w:tcW w:w="487" w:type="pct"/>
            <w:tcBorders>
              <w:top w:val="nil"/>
              <w:left w:val="nil"/>
              <w:bottom w:val="single" w:sz="4" w:space="0" w:color="auto"/>
              <w:right w:val="nil"/>
            </w:tcBorders>
            <w:vAlign w:val="bottom"/>
          </w:tcPr>
          <w:p w14:paraId="62E2BBFE"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0.37 [0, 1]</w:t>
            </w:r>
          </w:p>
        </w:tc>
        <w:tc>
          <w:tcPr>
            <w:tcW w:w="532" w:type="pct"/>
            <w:tcBorders>
              <w:top w:val="nil"/>
              <w:left w:val="nil"/>
              <w:bottom w:val="single" w:sz="4" w:space="0" w:color="auto"/>
              <w:right w:val="nil"/>
            </w:tcBorders>
          </w:tcPr>
          <w:p w14:paraId="2F52FA28" w14:textId="713D9495"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0.</w:t>
            </w:r>
            <w:r w:rsidR="004400BC">
              <w:rPr>
                <w:rFonts w:ascii="Times New Roman" w:hAnsi="Times New Roman" w:cs="Times New Roman"/>
                <w:sz w:val="12"/>
                <w:szCs w:val="12"/>
              </w:rPr>
              <w:t>70</w:t>
            </w:r>
            <w:r w:rsidRPr="003F40D2">
              <w:rPr>
                <w:rFonts w:ascii="Times New Roman" w:hAnsi="Times New Roman" w:cs="Times New Roman"/>
                <w:sz w:val="12"/>
                <w:szCs w:val="12"/>
              </w:rPr>
              <w:t xml:space="preserve"> [0, 1]</w:t>
            </w:r>
          </w:p>
        </w:tc>
        <w:tc>
          <w:tcPr>
            <w:tcW w:w="498" w:type="pct"/>
            <w:tcBorders>
              <w:top w:val="nil"/>
              <w:left w:val="nil"/>
              <w:bottom w:val="single" w:sz="4" w:space="0" w:color="auto"/>
              <w:right w:val="nil"/>
            </w:tcBorders>
            <w:vAlign w:val="bottom"/>
          </w:tcPr>
          <w:p w14:paraId="1D53A62D" w14:textId="77777777" w:rsidR="00C977C8" w:rsidRPr="003F40D2" w:rsidRDefault="00C977C8" w:rsidP="00C80039">
            <w:pPr>
              <w:spacing w:after="0" w:line="240" w:lineRule="auto"/>
              <w:rPr>
                <w:rFonts w:ascii="Times New Roman" w:hAnsi="Times New Roman" w:cs="Times New Roman"/>
                <w:sz w:val="12"/>
                <w:szCs w:val="12"/>
              </w:rPr>
            </w:pPr>
            <w:r w:rsidRPr="003F40D2">
              <w:rPr>
                <w:rFonts w:ascii="Times New Roman" w:eastAsia="Times New Roman" w:hAnsi="Times New Roman" w:cs="Times New Roman"/>
                <w:color w:val="000000"/>
                <w:sz w:val="12"/>
                <w:szCs w:val="12"/>
              </w:rPr>
              <w:t>0.66 [0, 1]</w:t>
            </w:r>
          </w:p>
        </w:tc>
        <w:tc>
          <w:tcPr>
            <w:tcW w:w="498" w:type="pct"/>
            <w:tcBorders>
              <w:top w:val="nil"/>
              <w:left w:val="nil"/>
              <w:bottom w:val="single" w:sz="4" w:space="0" w:color="auto"/>
              <w:right w:val="nil"/>
            </w:tcBorders>
            <w:vAlign w:val="bottom"/>
          </w:tcPr>
          <w:p w14:paraId="2D1AD76D"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eastAsia="Times New Roman" w:hAnsi="Times New Roman" w:cs="Times New Roman"/>
                <w:color w:val="000000"/>
                <w:sz w:val="12"/>
                <w:szCs w:val="12"/>
              </w:rPr>
              <w:t>1.11 [0, 1]</w:t>
            </w:r>
          </w:p>
        </w:tc>
        <w:tc>
          <w:tcPr>
            <w:tcW w:w="382" w:type="pct"/>
            <w:tcBorders>
              <w:bottom w:val="single" w:sz="4" w:space="0" w:color="auto"/>
            </w:tcBorders>
            <w:shd w:val="clear" w:color="auto" w:fill="auto"/>
          </w:tcPr>
          <w:p w14:paraId="79C74A95" w14:textId="77777777" w:rsidR="00C977C8" w:rsidRPr="003F40D2" w:rsidRDefault="00C977C8" w:rsidP="00C80039">
            <w:pPr>
              <w:spacing w:after="0" w:line="240" w:lineRule="auto"/>
              <w:rPr>
                <w:rFonts w:ascii="Times New Roman" w:eastAsia="Times New Roman" w:hAnsi="Times New Roman" w:cs="Times New Roman"/>
                <w:color w:val="000000"/>
                <w:sz w:val="12"/>
                <w:szCs w:val="12"/>
              </w:rPr>
            </w:pPr>
            <w:r w:rsidRPr="003F40D2">
              <w:rPr>
                <w:rFonts w:ascii="Times New Roman" w:hAnsi="Times New Roman" w:cs="Times New Roman"/>
                <w:sz w:val="12"/>
                <w:szCs w:val="12"/>
              </w:rPr>
              <w:t>*</w:t>
            </w:r>
          </w:p>
        </w:tc>
        <w:tc>
          <w:tcPr>
            <w:tcW w:w="451" w:type="pct"/>
            <w:tcBorders>
              <w:top w:val="nil"/>
              <w:left w:val="nil"/>
              <w:bottom w:val="single" w:sz="4" w:space="0" w:color="auto"/>
              <w:right w:val="nil"/>
            </w:tcBorders>
            <w:vAlign w:val="bottom"/>
          </w:tcPr>
          <w:p w14:paraId="6D853C19" w14:textId="77777777" w:rsidR="00C977C8" w:rsidRPr="003F40D2" w:rsidRDefault="00C977C8" w:rsidP="00C80039">
            <w:pPr>
              <w:spacing w:after="0" w:line="240" w:lineRule="auto"/>
              <w:rPr>
                <w:rFonts w:ascii="Times New Roman" w:hAnsi="Times New Roman" w:cs="Times New Roman"/>
                <w:color w:val="000000"/>
                <w:sz w:val="12"/>
                <w:szCs w:val="12"/>
              </w:rPr>
            </w:pPr>
            <w:r w:rsidRPr="003F40D2">
              <w:rPr>
                <w:rFonts w:ascii="Times New Roman" w:eastAsia="Times New Roman" w:hAnsi="Times New Roman" w:cs="Times New Roman"/>
                <w:color w:val="000000"/>
                <w:sz w:val="12"/>
                <w:szCs w:val="12"/>
              </w:rPr>
              <w:t>*</w:t>
            </w:r>
          </w:p>
        </w:tc>
        <w:tc>
          <w:tcPr>
            <w:tcW w:w="521" w:type="pct"/>
            <w:tcBorders>
              <w:top w:val="nil"/>
              <w:left w:val="nil"/>
              <w:bottom w:val="single" w:sz="4" w:space="0" w:color="auto"/>
              <w:right w:val="nil"/>
            </w:tcBorders>
          </w:tcPr>
          <w:p w14:paraId="2B5F8298" w14:textId="77777777" w:rsidR="00C977C8" w:rsidRPr="003F40D2" w:rsidRDefault="00C977C8" w:rsidP="00C80039">
            <w:pPr>
              <w:spacing w:after="0" w:line="240" w:lineRule="auto"/>
              <w:rPr>
                <w:rFonts w:ascii="Times New Roman" w:eastAsia="Times New Roman" w:hAnsi="Times New Roman" w:cs="Times New Roman"/>
                <w:sz w:val="12"/>
                <w:szCs w:val="12"/>
              </w:rPr>
            </w:pPr>
            <w:r w:rsidRPr="003F40D2">
              <w:rPr>
                <w:rFonts w:ascii="Times New Roman" w:hAnsi="Times New Roman" w:cs="Times New Roman"/>
                <w:sz w:val="12"/>
                <w:szCs w:val="12"/>
              </w:rPr>
              <w:t>*</w:t>
            </w:r>
          </w:p>
        </w:tc>
      </w:tr>
    </w:tbl>
    <w:p w14:paraId="4E3FB2BE" w14:textId="77777777" w:rsidR="00C977C8" w:rsidRDefault="00C977C8" w:rsidP="00C977C8">
      <w:pPr>
        <w:spacing w:after="0" w:line="240" w:lineRule="auto"/>
        <w:rPr>
          <w:rFonts w:ascii="Times New Roman" w:eastAsia="Times New Roman" w:hAnsi="Times New Roman" w:cs="Times New Roman"/>
          <w:sz w:val="20"/>
          <w:szCs w:val="20"/>
        </w:rPr>
      </w:pPr>
      <w:r w:rsidRPr="008455E2">
        <w:rPr>
          <w:rFonts w:ascii="Times New Roman" w:eastAsia="Times New Roman" w:hAnsi="Times New Roman" w:cs="Times New Roman"/>
          <w:i/>
          <w:iCs/>
          <w:sz w:val="20"/>
          <w:szCs w:val="20"/>
        </w:rPr>
        <w:t>Note</w:t>
      </w:r>
      <w:r w:rsidRPr="008455E2">
        <w:rPr>
          <w:rFonts w:ascii="Times New Roman" w:eastAsia="Times New Roman" w:hAnsi="Times New Roman" w:cs="Times New Roman"/>
          <w:sz w:val="20"/>
          <w:szCs w:val="20"/>
        </w:rPr>
        <w:t>.  Inform. = informant.  Values in “Descriptive Statistics” section are either percentage of sample responding “yes” to criterion, or mean [25</w:t>
      </w:r>
      <w:r w:rsidRPr="008455E2">
        <w:rPr>
          <w:rFonts w:ascii="Times New Roman" w:eastAsia="Times New Roman" w:hAnsi="Times New Roman" w:cs="Times New Roman"/>
          <w:sz w:val="20"/>
          <w:szCs w:val="20"/>
          <w:vertAlign w:val="superscript"/>
        </w:rPr>
        <w:t>th</w:t>
      </w:r>
      <w:r w:rsidRPr="008455E2">
        <w:rPr>
          <w:rFonts w:ascii="Times New Roman" w:eastAsia="Times New Roman" w:hAnsi="Times New Roman" w:cs="Times New Roman"/>
          <w:sz w:val="20"/>
          <w:szCs w:val="20"/>
        </w:rPr>
        <w:t xml:space="preserve"> percentile, 75</w:t>
      </w:r>
      <w:r w:rsidRPr="008455E2">
        <w:rPr>
          <w:rFonts w:ascii="Times New Roman" w:eastAsia="Times New Roman" w:hAnsi="Times New Roman" w:cs="Times New Roman"/>
          <w:sz w:val="20"/>
          <w:szCs w:val="20"/>
          <w:vertAlign w:val="superscript"/>
        </w:rPr>
        <w:t>th</w:t>
      </w:r>
      <w:r w:rsidRPr="008455E2">
        <w:rPr>
          <w:rFonts w:ascii="Times New Roman" w:eastAsia="Times New Roman" w:hAnsi="Times New Roman" w:cs="Times New Roman"/>
          <w:sz w:val="20"/>
          <w:szCs w:val="20"/>
        </w:rPr>
        <w:t xml:space="preserve"> percentile].  Rightmost </w:t>
      </w:r>
      <w:r>
        <w:rPr>
          <w:rFonts w:ascii="Times New Roman" w:eastAsia="Times New Roman" w:hAnsi="Times New Roman" w:cs="Times New Roman"/>
          <w:sz w:val="20"/>
          <w:szCs w:val="20"/>
        </w:rPr>
        <w:t>three</w:t>
      </w:r>
      <w:r w:rsidRPr="008455E2">
        <w:rPr>
          <w:rFonts w:ascii="Times New Roman" w:eastAsia="Times New Roman" w:hAnsi="Times New Roman" w:cs="Times New Roman"/>
          <w:sz w:val="20"/>
          <w:szCs w:val="20"/>
        </w:rPr>
        <w:t xml:space="preserve"> columns indicate statistical significance of group comparisons (</w:t>
      </w:r>
      <w:r w:rsidRPr="008455E2">
        <w:rPr>
          <w:rFonts w:ascii="Times New Roman" w:eastAsia="Times New Roman" w:hAnsi="Times New Roman" w:cs="Times New Roman"/>
          <w:sz w:val="20"/>
          <w:szCs w:val="20"/>
        </w:rPr>
        <w:sym w:font="Symbol" w:char="F061"/>
      </w:r>
      <w:r w:rsidRPr="008455E2">
        <w:rPr>
          <w:rFonts w:ascii="Times New Roman" w:eastAsia="Times New Roman" w:hAnsi="Times New Roman" w:cs="Times New Roman"/>
          <w:sz w:val="20"/>
          <w:szCs w:val="20"/>
        </w:rPr>
        <w:t xml:space="preserve"> = .05, all tests two-sided).</w:t>
      </w:r>
      <w:r>
        <w:rPr>
          <w:rFonts w:ascii="Times New Roman" w:eastAsia="Times New Roman" w:hAnsi="Times New Roman" w:cs="Times New Roman"/>
          <w:sz w:val="20"/>
          <w:szCs w:val="20"/>
        </w:rPr>
        <w:t xml:space="preserve">  The “Controls vs. Probands significant?” column is reproduced from Table 1 for reference.</w:t>
      </w:r>
    </w:p>
    <w:p w14:paraId="7CB90E64" w14:textId="77777777" w:rsidR="00C977C8" w:rsidRDefault="00C977C8" w:rsidP="00C977C8">
      <w:pPr>
        <w:spacing w:after="0" w:line="240" w:lineRule="auto"/>
        <w:rPr>
          <w:rFonts w:ascii="Times New Roman" w:eastAsia="Times New Roman" w:hAnsi="Times New Roman" w:cs="Times New Roman"/>
          <w:sz w:val="20"/>
          <w:szCs w:val="20"/>
          <w:vertAlign w:val="superscript"/>
        </w:rPr>
      </w:pPr>
    </w:p>
    <w:p w14:paraId="626A1DB1" w14:textId="77777777" w:rsidR="00C977C8" w:rsidRDefault="00C977C8" w:rsidP="00C977C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a</w:t>
      </w:r>
      <w:r>
        <w:rPr>
          <w:rFonts w:ascii="Times New Roman" w:eastAsia="Times New Roman" w:hAnsi="Times New Roman" w:cs="Times New Roman"/>
          <w:sz w:val="20"/>
          <w:szCs w:val="20"/>
        </w:rPr>
        <w:t xml:space="preserve"> </w:t>
      </w:r>
      <w:r w:rsidRPr="00C76354">
        <w:rPr>
          <w:rFonts w:ascii="Times New Roman" w:eastAsia="Times New Roman" w:hAnsi="Times New Roman" w:cs="Times New Roman"/>
          <w:i/>
          <w:sz w:val="20"/>
          <w:szCs w:val="20"/>
        </w:rPr>
        <w:t>Complete desistance</w:t>
      </w:r>
      <w:r>
        <w:rPr>
          <w:rFonts w:ascii="Times New Roman" w:eastAsia="Times New Roman" w:hAnsi="Times New Roman" w:cs="Times New Roman"/>
          <w:sz w:val="20"/>
          <w:szCs w:val="20"/>
        </w:rPr>
        <w:t xml:space="preserve"> defined as neither participant nor parent endorsing </w:t>
      </w:r>
      <w:r>
        <w:rPr>
          <w:rFonts w:ascii="Times New Roman" w:eastAsia="Times New Roman" w:hAnsi="Times New Roman" w:cs="Times New Roman"/>
          <w:i/>
          <w:sz w:val="20"/>
          <w:szCs w:val="20"/>
        </w:rPr>
        <w:t>any</w:t>
      </w:r>
      <w:r>
        <w:rPr>
          <w:rFonts w:ascii="Times New Roman" w:eastAsia="Times New Roman" w:hAnsi="Times New Roman" w:cs="Times New Roman"/>
          <w:sz w:val="20"/>
          <w:szCs w:val="20"/>
        </w:rPr>
        <w:t xml:space="preserve"> DSM symptoms of ADHD.</w:t>
      </w:r>
    </w:p>
    <w:p w14:paraId="1C0209D0" w14:textId="77777777" w:rsidR="00C977C8" w:rsidRDefault="00C977C8" w:rsidP="00C977C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b</w:t>
      </w:r>
      <w:r>
        <w:rPr>
          <w:rFonts w:ascii="Times New Roman" w:eastAsia="Times New Roman" w:hAnsi="Times New Roman" w:cs="Times New Roman"/>
          <w:sz w:val="20"/>
          <w:szCs w:val="20"/>
        </w:rPr>
        <w:t xml:space="preserve"> </w:t>
      </w:r>
      <w:r w:rsidRPr="00C76354">
        <w:rPr>
          <w:rFonts w:ascii="Times New Roman" w:eastAsia="Times New Roman" w:hAnsi="Times New Roman" w:cs="Times New Roman"/>
          <w:i/>
          <w:sz w:val="20"/>
          <w:szCs w:val="20"/>
        </w:rPr>
        <w:t>Any desistance</w:t>
      </w:r>
      <w:r>
        <w:rPr>
          <w:rFonts w:ascii="Times New Roman" w:eastAsia="Times New Roman" w:hAnsi="Times New Roman" w:cs="Times New Roman"/>
          <w:sz w:val="20"/>
          <w:szCs w:val="20"/>
        </w:rPr>
        <w:t xml:space="preserve"> defined as maximum number of DSM symptoms of either inattention or hyperactivity/impulsivity, per either participant or parent report, being less than 5.</w:t>
      </w:r>
    </w:p>
    <w:p w14:paraId="5ED391D9" w14:textId="323C8678" w:rsidR="00D83364" w:rsidRDefault="00C977C8" w:rsidP="00C977C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c</w:t>
      </w:r>
      <w:r>
        <w:rPr>
          <w:rFonts w:ascii="Times New Roman" w:eastAsia="Times New Roman" w:hAnsi="Times New Roman" w:cs="Times New Roman"/>
          <w:sz w:val="20"/>
          <w:szCs w:val="20"/>
        </w:rPr>
        <w:t xml:space="preserve"> </w:t>
      </w:r>
      <w:r w:rsidRPr="00C76354">
        <w:rPr>
          <w:rFonts w:ascii="Times New Roman" w:eastAsia="Times New Roman" w:hAnsi="Times New Roman" w:cs="Times New Roman"/>
          <w:i/>
          <w:sz w:val="20"/>
          <w:szCs w:val="20"/>
        </w:rPr>
        <w:t>Persistence</w:t>
      </w:r>
      <w:r>
        <w:rPr>
          <w:rFonts w:ascii="Times New Roman" w:eastAsia="Times New Roman" w:hAnsi="Times New Roman" w:cs="Times New Roman"/>
          <w:sz w:val="20"/>
          <w:szCs w:val="20"/>
        </w:rPr>
        <w:t xml:space="preserve"> defined as the maximum number of DSM symptoms of either inattention or hyperactivity/impulsivity, per either participant or parent report, being equal to or greater than 5.</w:t>
      </w:r>
    </w:p>
    <w:p w14:paraId="4BAB8FC6" w14:textId="77777777" w:rsidR="002A3E1E" w:rsidRDefault="002A3E1E" w:rsidP="00C977C8">
      <w:pPr>
        <w:spacing w:after="0" w:line="240" w:lineRule="auto"/>
        <w:rPr>
          <w:rFonts w:ascii="Times New Roman" w:hAnsi="Times New Roman" w:cs="Times New Roman"/>
          <w:sz w:val="24"/>
          <w:szCs w:val="24"/>
        </w:rPr>
        <w:sectPr w:rsidR="002A3E1E" w:rsidSect="00D83364">
          <w:pgSz w:w="15840" w:h="12240" w:orient="landscape"/>
          <w:pgMar w:top="1440" w:right="1440" w:bottom="1440" w:left="1440" w:header="720" w:footer="720" w:gutter="0"/>
          <w:cols w:space="720"/>
          <w:docGrid w:linePitch="360"/>
        </w:sectPr>
      </w:pPr>
    </w:p>
    <w:p w14:paraId="0FB77853" w14:textId="1BB9A8DD" w:rsidR="002A3E1E" w:rsidRDefault="002A3E1E" w:rsidP="002A3E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Table S4</w:t>
      </w:r>
    </w:p>
    <w:p w14:paraId="0C8FB005" w14:textId="77777777" w:rsidR="002A3E1E" w:rsidRDefault="002A3E1E" w:rsidP="002A3E1E">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Results of Statistical Mediation Analyses</w:t>
      </w:r>
    </w:p>
    <w:p w14:paraId="7F605534" w14:textId="77777777" w:rsidR="002A3E1E" w:rsidRDefault="002A3E1E" w:rsidP="002A3E1E">
      <w:pPr>
        <w:spacing w:after="0" w:line="240" w:lineRule="auto"/>
        <w:rPr>
          <w:rFonts w:ascii="Times New Roman" w:eastAsia="Times New Roman" w:hAnsi="Times New Roman" w:cs="Times New Roman"/>
          <w:i/>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1"/>
        <w:gridCol w:w="2068"/>
        <w:gridCol w:w="2981"/>
        <w:gridCol w:w="2330"/>
      </w:tblGrid>
      <w:tr w:rsidR="002A3E1E" w:rsidRPr="00AB5E7A" w14:paraId="75FC736E" w14:textId="77777777" w:rsidTr="00D630A8">
        <w:tc>
          <w:tcPr>
            <w:tcW w:w="2153" w:type="pct"/>
            <w:tcBorders>
              <w:top w:val="single" w:sz="4" w:space="0" w:color="auto"/>
              <w:bottom w:val="single" w:sz="4" w:space="0" w:color="auto"/>
            </w:tcBorders>
            <w:vAlign w:val="bottom"/>
          </w:tcPr>
          <w:p w14:paraId="2DB19E3C" w14:textId="77777777" w:rsidR="002A3E1E" w:rsidRPr="0009318B" w:rsidRDefault="002A3E1E" w:rsidP="00D630A8">
            <w:pPr>
              <w:spacing w:after="0" w:line="240" w:lineRule="auto"/>
              <w:rPr>
                <w:rFonts w:ascii="Times New Roman" w:eastAsia="Times New Roman" w:hAnsi="Times New Roman" w:cs="Times New Roman"/>
                <w:b/>
                <w:sz w:val="20"/>
                <w:szCs w:val="20"/>
              </w:rPr>
            </w:pPr>
            <w:r w:rsidRPr="0009318B">
              <w:rPr>
                <w:rFonts w:ascii="Times New Roman" w:eastAsia="Times New Roman" w:hAnsi="Times New Roman" w:cs="Times New Roman"/>
                <w:b/>
                <w:sz w:val="20"/>
                <w:szCs w:val="20"/>
              </w:rPr>
              <w:t>Financial Outcome</w:t>
            </w:r>
          </w:p>
        </w:tc>
        <w:tc>
          <w:tcPr>
            <w:tcW w:w="798" w:type="pct"/>
            <w:tcBorders>
              <w:top w:val="single" w:sz="4" w:space="0" w:color="auto"/>
              <w:bottom w:val="single" w:sz="4" w:space="0" w:color="auto"/>
            </w:tcBorders>
            <w:vAlign w:val="bottom"/>
          </w:tcPr>
          <w:p w14:paraId="12101E78" w14:textId="77777777" w:rsidR="002A3E1E" w:rsidRPr="0009318B" w:rsidRDefault="002A3E1E" w:rsidP="00D630A8">
            <w:pPr>
              <w:spacing w:after="0" w:line="240" w:lineRule="auto"/>
              <w:rPr>
                <w:rFonts w:ascii="Times New Roman" w:eastAsia="Times New Roman" w:hAnsi="Times New Roman" w:cs="Times New Roman"/>
                <w:b/>
                <w:sz w:val="20"/>
                <w:szCs w:val="20"/>
              </w:rPr>
            </w:pPr>
            <w:r w:rsidRPr="0009318B">
              <w:rPr>
                <w:rFonts w:ascii="Times New Roman" w:eastAsia="Times New Roman" w:hAnsi="Times New Roman" w:cs="Times New Roman"/>
                <w:b/>
                <w:sz w:val="20"/>
                <w:szCs w:val="20"/>
              </w:rPr>
              <w:t>Effect</w:t>
            </w:r>
          </w:p>
        </w:tc>
        <w:tc>
          <w:tcPr>
            <w:tcW w:w="1150" w:type="pct"/>
            <w:tcBorders>
              <w:top w:val="single" w:sz="4" w:space="0" w:color="auto"/>
              <w:bottom w:val="single" w:sz="4" w:space="0" w:color="auto"/>
            </w:tcBorders>
            <w:vAlign w:val="bottom"/>
          </w:tcPr>
          <w:p w14:paraId="0F6D9DB1" w14:textId="77777777" w:rsidR="002A3E1E" w:rsidRPr="0009318B" w:rsidRDefault="002A3E1E" w:rsidP="00D630A8">
            <w:pPr>
              <w:spacing w:after="0" w:line="240" w:lineRule="auto"/>
              <w:jc w:val="right"/>
              <w:rPr>
                <w:rFonts w:ascii="Times New Roman" w:eastAsia="Times New Roman" w:hAnsi="Times New Roman" w:cs="Times New Roman"/>
                <w:b/>
                <w:sz w:val="20"/>
                <w:szCs w:val="20"/>
              </w:rPr>
            </w:pPr>
            <w:r w:rsidRPr="0009318B">
              <w:rPr>
                <w:rFonts w:ascii="Times New Roman" w:eastAsia="Times New Roman" w:hAnsi="Times New Roman" w:cs="Times New Roman"/>
                <w:b/>
                <w:sz w:val="20"/>
                <w:szCs w:val="20"/>
              </w:rPr>
              <w:t>Estimate [95% CI]</w:t>
            </w:r>
          </w:p>
        </w:tc>
        <w:tc>
          <w:tcPr>
            <w:tcW w:w="899" w:type="pct"/>
            <w:tcBorders>
              <w:top w:val="single" w:sz="4" w:space="0" w:color="auto"/>
              <w:bottom w:val="single" w:sz="4" w:space="0" w:color="auto"/>
            </w:tcBorders>
            <w:vAlign w:val="bottom"/>
          </w:tcPr>
          <w:p w14:paraId="7B473656" w14:textId="77777777" w:rsidR="002A3E1E" w:rsidRPr="0009318B" w:rsidRDefault="002A3E1E" w:rsidP="00D630A8">
            <w:pPr>
              <w:spacing w:after="0" w:line="240" w:lineRule="auto"/>
              <w:rPr>
                <w:rFonts w:ascii="Times New Roman" w:eastAsia="Times New Roman" w:hAnsi="Times New Roman" w:cs="Times New Roman"/>
                <w:b/>
                <w:sz w:val="20"/>
                <w:szCs w:val="20"/>
              </w:rPr>
            </w:pPr>
            <w:r w:rsidRPr="0009318B">
              <w:rPr>
                <w:rFonts w:ascii="Times New Roman" w:eastAsia="Times New Roman" w:hAnsi="Times New Roman" w:cs="Times New Roman"/>
                <w:b/>
                <w:sz w:val="20"/>
                <w:szCs w:val="20"/>
              </w:rPr>
              <w:t>Statistical</w:t>
            </w:r>
            <w:r w:rsidRPr="0009318B">
              <w:rPr>
                <w:rFonts w:ascii="Times New Roman" w:eastAsia="Times New Roman" w:hAnsi="Times New Roman" w:cs="Times New Roman"/>
                <w:b/>
                <w:sz w:val="20"/>
                <w:szCs w:val="20"/>
              </w:rPr>
              <w:br/>
              <w:t>Significance</w:t>
            </w:r>
          </w:p>
        </w:tc>
      </w:tr>
      <w:tr w:rsidR="002A3E1E" w:rsidRPr="00AB5E7A" w14:paraId="038B5E23" w14:textId="77777777" w:rsidTr="00D630A8">
        <w:tc>
          <w:tcPr>
            <w:tcW w:w="2153" w:type="pct"/>
            <w:tcBorders>
              <w:top w:val="single" w:sz="4" w:space="0" w:color="auto"/>
            </w:tcBorders>
          </w:tcPr>
          <w:p w14:paraId="70E53C44"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Monthly income (</w:t>
            </w:r>
            <w:r>
              <w:rPr>
                <w:rFonts w:ascii="Times New Roman" w:eastAsia="Times New Roman" w:hAnsi="Times New Roman" w:cs="Times New Roman"/>
                <w:sz w:val="20"/>
                <w:szCs w:val="20"/>
              </w:rPr>
              <w:t xml:space="preserve">in </w:t>
            </w:r>
            <w:r w:rsidRPr="0009318B">
              <w:rPr>
                <w:rFonts w:ascii="Times New Roman" w:eastAsia="Times New Roman" w:hAnsi="Times New Roman" w:cs="Times New Roman"/>
                <w:sz w:val="20"/>
                <w:szCs w:val="20"/>
              </w:rPr>
              <w:t>thousands)</w:t>
            </w:r>
          </w:p>
        </w:tc>
        <w:tc>
          <w:tcPr>
            <w:tcW w:w="798" w:type="pct"/>
            <w:tcBorders>
              <w:top w:val="single" w:sz="4" w:space="0" w:color="auto"/>
            </w:tcBorders>
          </w:tcPr>
          <w:p w14:paraId="2545FFE8" w14:textId="77777777" w:rsidR="002A3E1E" w:rsidRPr="0009318B" w:rsidRDefault="002A3E1E" w:rsidP="00D630A8">
            <w:pPr>
              <w:spacing w:after="0" w:line="240" w:lineRule="auto"/>
              <w:rPr>
                <w:rFonts w:ascii="Times New Roman" w:eastAsia="Times New Roman" w:hAnsi="Times New Roman" w:cs="Times New Roman"/>
                <w:i/>
                <w:sz w:val="20"/>
                <w:szCs w:val="20"/>
              </w:rPr>
            </w:pPr>
            <w:r w:rsidRPr="0009318B">
              <w:rPr>
                <w:rFonts w:ascii="Times New Roman" w:eastAsia="Times New Roman" w:hAnsi="Times New Roman" w:cs="Times New Roman"/>
                <w:i/>
                <w:sz w:val="20"/>
                <w:szCs w:val="20"/>
              </w:rPr>
              <w:t>a</w:t>
            </w:r>
          </w:p>
        </w:tc>
        <w:tc>
          <w:tcPr>
            <w:tcW w:w="1150" w:type="pct"/>
            <w:tcBorders>
              <w:top w:val="single" w:sz="4" w:space="0" w:color="auto"/>
            </w:tcBorders>
            <w:vAlign w:val="center"/>
          </w:tcPr>
          <w:p w14:paraId="09771CDC"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-1.141 [-1.323, -0.959]</w:t>
            </w:r>
          </w:p>
        </w:tc>
        <w:tc>
          <w:tcPr>
            <w:tcW w:w="899" w:type="pct"/>
            <w:tcBorders>
              <w:top w:val="single" w:sz="4" w:space="0" w:color="auto"/>
            </w:tcBorders>
          </w:tcPr>
          <w:p w14:paraId="399AD287"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0AAE273F" w14:textId="77777777" w:rsidTr="00D630A8">
        <w:tc>
          <w:tcPr>
            <w:tcW w:w="2153" w:type="pct"/>
          </w:tcPr>
          <w:p w14:paraId="14A71712"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692CC369" w14:textId="77777777" w:rsidR="002A3E1E" w:rsidRPr="0009318B" w:rsidRDefault="002A3E1E" w:rsidP="00D630A8">
            <w:pPr>
              <w:spacing w:after="0" w:line="240" w:lineRule="auto"/>
              <w:rPr>
                <w:rFonts w:ascii="Times New Roman" w:eastAsia="Times New Roman" w:hAnsi="Times New Roman" w:cs="Times New Roman"/>
                <w:i/>
                <w:sz w:val="20"/>
                <w:szCs w:val="20"/>
              </w:rPr>
            </w:pPr>
            <w:r w:rsidRPr="0009318B">
              <w:rPr>
                <w:rFonts w:ascii="Times New Roman" w:eastAsia="Times New Roman" w:hAnsi="Times New Roman" w:cs="Times New Roman"/>
                <w:i/>
                <w:sz w:val="20"/>
                <w:szCs w:val="20"/>
              </w:rPr>
              <w:t>b</w:t>
            </w:r>
          </w:p>
        </w:tc>
        <w:tc>
          <w:tcPr>
            <w:tcW w:w="1150" w:type="pct"/>
            <w:vAlign w:val="center"/>
          </w:tcPr>
          <w:p w14:paraId="755183FC"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0.459 [0.299, 0.619]</w:t>
            </w:r>
          </w:p>
        </w:tc>
        <w:tc>
          <w:tcPr>
            <w:tcW w:w="899" w:type="pct"/>
          </w:tcPr>
          <w:p w14:paraId="53414984"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40728461" w14:textId="77777777" w:rsidTr="00D630A8">
        <w:tc>
          <w:tcPr>
            <w:tcW w:w="2153" w:type="pct"/>
          </w:tcPr>
          <w:p w14:paraId="56244AA4"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49505C9B" w14:textId="77777777" w:rsidR="002A3E1E" w:rsidRPr="0009318B" w:rsidRDefault="002A3E1E" w:rsidP="00D630A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Direct effect (</w:t>
            </w:r>
            <w:r w:rsidRPr="0009318B">
              <w:rPr>
                <w:rFonts w:ascii="Times New Roman" w:eastAsia="Times New Roman" w:hAnsi="Times New Roman" w:cs="Times New Roman"/>
                <w:i/>
                <w:sz w:val="20"/>
                <w:szCs w:val="20"/>
              </w:rPr>
              <w:t>c'</w:t>
            </w:r>
            <w:r w:rsidRPr="0009318B">
              <w:rPr>
                <w:rFonts w:ascii="Times New Roman" w:eastAsia="Times New Roman" w:hAnsi="Times New Roman" w:cs="Times New Roman"/>
                <w:sz w:val="20"/>
                <w:szCs w:val="20"/>
              </w:rPr>
              <w:t>)</w:t>
            </w:r>
          </w:p>
        </w:tc>
        <w:tc>
          <w:tcPr>
            <w:tcW w:w="1150" w:type="pct"/>
            <w:vAlign w:val="center"/>
          </w:tcPr>
          <w:p w14:paraId="2AFD76C8"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-0.796 [-1.200, -0.392]</w:t>
            </w:r>
          </w:p>
        </w:tc>
        <w:tc>
          <w:tcPr>
            <w:tcW w:w="899" w:type="pct"/>
          </w:tcPr>
          <w:p w14:paraId="58C2B3A4"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1D9FFB23" w14:textId="77777777" w:rsidTr="00D630A8">
        <w:tc>
          <w:tcPr>
            <w:tcW w:w="2153" w:type="pct"/>
          </w:tcPr>
          <w:p w14:paraId="044D4300"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23100E99"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Indirect effect (</w:t>
            </w:r>
            <w:r w:rsidRPr="0009318B">
              <w:rPr>
                <w:rFonts w:ascii="Times New Roman" w:eastAsia="Times New Roman" w:hAnsi="Times New Roman" w:cs="Times New Roman"/>
                <w:i/>
                <w:sz w:val="20"/>
                <w:szCs w:val="20"/>
              </w:rPr>
              <w:t>a*b</w:t>
            </w:r>
            <w:r w:rsidRPr="0009318B">
              <w:rPr>
                <w:rFonts w:ascii="Times New Roman" w:eastAsia="Times New Roman" w:hAnsi="Times New Roman" w:cs="Times New Roman"/>
                <w:sz w:val="20"/>
                <w:szCs w:val="20"/>
              </w:rPr>
              <w:t>)</w:t>
            </w:r>
          </w:p>
        </w:tc>
        <w:tc>
          <w:tcPr>
            <w:tcW w:w="1150" w:type="pct"/>
            <w:vAlign w:val="center"/>
          </w:tcPr>
          <w:p w14:paraId="3A0CD4E1"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-0.523 [-0.725, -0.321]</w:t>
            </w:r>
          </w:p>
        </w:tc>
        <w:tc>
          <w:tcPr>
            <w:tcW w:w="899" w:type="pct"/>
          </w:tcPr>
          <w:p w14:paraId="194F98A7"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2A57AA08" w14:textId="77777777" w:rsidTr="00D630A8">
        <w:tc>
          <w:tcPr>
            <w:tcW w:w="2153" w:type="pct"/>
          </w:tcPr>
          <w:p w14:paraId="1D723799"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41CB9FCE"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Total effect</w:t>
            </w:r>
          </w:p>
        </w:tc>
        <w:tc>
          <w:tcPr>
            <w:tcW w:w="1150" w:type="pct"/>
            <w:vAlign w:val="center"/>
          </w:tcPr>
          <w:p w14:paraId="3BBE76A8"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-1.319 [-1.683, -0.955]</w:t>
            </w:r>
          </w:p>
        </w:tc>
        <w:tc>
          <w:tcPr>
            <w:tcW w:w="899" w:type="pct"/>
          </w:tcPr>
          <w:p w14:paraId="14DAD630"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71485AEB" w14:textId="77777777" w:rsidTr="00D630A8">
        <w:tc>
          <w:tcPr>
            <w:tcW w:w="2153" w:type="pct"/>
          </w:tcPr>
          <w:p w14:paraId="0022D066"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Money in savings account (</w:t>
            </w:r>
            <w:r>
              <w:rPr>
                <w:rFonts w:ascii="Times New Roman" w:eastAsia="Times New Roman" w:hAnsi="Times New Roman" w:cs="Times New Roman"/>
                <w:sz w:val="20"/>
                <w:szCs w:val="20"/>
              </w:rPr>
              <w:t xml:space="preserve">in </w:t>
            </w:r>
            <w:r w:rsidRPr="0009318B">
              <w:rPr>
                <w:rFonts w:ascii="Times New Roman" w:eastAsia="Times New Roman" w:hAnsi="Times New Roman" w:cs="Times New Roman"/>
                <w:sz w:val="20"/>
                <w:szCs w:val="20"/>
              </w:rPr>
              <w:t>thousands)</w:t>
            </w:r>
          </w:p>
        </w:tc>
        <w:tc>
          <w:tcPr>
            <w:tcW w:w="798" w:type="pct"/>
          </w:tcPr>
          <w:p w14:paraId="52A18436" w14:textId="77777777" w:rsidR="002A3E1E" w:rsidRPr="0009318B" w:rsidRDefault="002A3E1E" w:rsidP="00D630A8">
            <w:pPr>
              <w:spacing w:after="0" w:line="240" w:lineRule="auto"/>
              <w:rPr>
                <w:rFonts w:ascii="Times New Roman" w:eastAsia="Times New Roman" w:hAnsi="Times New Roman" w:cs="Times New Roman"/>
                <w:i/>
                <w:sz w:val="20"/>
                <w:szCs w:val="20"/>
              </w:rPr>
            </w:pPr>
            <w:r w:rsidRPr="0009318B">
              <w:rPr>
                <w:rFonts w:ascii="Times New Roman" w:eastAsia="Times New Roman" w:hAnsi="Times New Roman" w:cs="Times New Roman"/>
                <w:i/>
                <w:sz w:val="20"/>
                <w:szCs w:val="20"/>
              </w:rPr>
              <w:t>a</w:t>
            </w:r>
          </w:p>
        </w:tc>
        <w:tc>
          <w:tcPr>
            <w:tcW w:w="1150" w:type="pct"/>
            <w:vAlign w:val="center"/>
          </w:tcPr>
          <w:p w14:paraId="1959FD70"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-1.141 [-1.323, -0.959]</w:t>
            </w:r>
          </w:p>
        </w:tc>
        <w:tc>
          <w:tcPr>
            <w:tcW w:w="899" w:type="pct"/>
          </w:tcPr>
          <w:p w14:paraId="2C5C702E"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350DCA18" w14:textId="77777777" w:rsidTr="00D630A8">
        <w:tc>
          <w:tcPr>
            <w:tcW w:w="2153" w:type="pct"/>
          </w:tcPr>
          <w:p w14:paraId="7FD4CAC6"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2174133B" w14:textId="77777777" w:rsidR="002A3E1E" w:rsidRPr="0009318B" w:rsidRDefault="002A3E1E" w:rsidP="00D630A8">
            <w:pPr>
              <w:spacing w:after="0" w:line="240" w:lineRule="auto"/>
              <w:rPr>
                <w:rFonts w:ascii="Times New Roman" w:eastAsia="Times New Roman" w:hAnsi="Times New Roman" w:cs="Times New Roman"/>
                <w:i/>
                <w:sz w:val="20"/>
                <w:szCs w:val="20"/>
              </w:rPr>
            </w:pPr>
            <w:r w:rsidRPr="0009318B">
              <w:rPr>
                <w:rFonts w:ascii="Times New Roman" w:eastAsia="Times New Roman" w:hAnsi="Times New Roman" w:cs="Times New Roman"/>
                <w:i/>
                <w:sz w:val="20"/>
                <w:szCs w:val="20"/>
              </w:rPr>
              <w:t>b</w:t>
            </w:r>
          </w:p>
        </w:tc>
        <w:tc>
          <w:tcPr>
            <w:tcW w:w="1150" w:type="pct"/>
            <w:vAlign w:val="center"/>
          </w:tcPr>
          <w:p w14:paraId="7D12774D"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2.914 [1.262, 4.566]</w:t>
            </w:r>
          </w:p>
        </w:tc>
        <w:tc>
          <w:tcPr>
            <w:tcW w:w="899" w:type="pct"/>
          </w:tcPr>
          <w:p w14:paraId="4877C001"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2E98DE8F" w14:textId="77777777" w:rsidTr="00D630A8">
        <w:tc>
          <w:tcPr>
            <w:tcW w:w="2153" w:type="pct"/>
          </w:tcPr>
          <w:p w14:paraId="6D0ECB7D"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6BA17344" w14:textId="77777777" w:rsidR="002A3E1E" w:rsidRPr="0009318B" w:rsidRDefault="002A3E1E" w:rsidP="00D630A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Direct effect (</w:t>
            </w:r>
            <w:r w:rsidRPr="00FE2D16">
              <w:rPr>
                <w:rFonts w:ascii="Times New Roman" w:eastAsia="Times New Roman" w:hAnsi="Times New Roman" w:cs="Times New Roman"/>
                <w:i/>
                <w:sz w:val="20"/>
                <w:szCs w:val="20"/>
              </w:rPr>
              <w:t>c'</w:t>
            </w:r>
            <w:r w:rsidRPr="00FE2D16">
              <w:rPr>
                <w:rFonts w:ascii="Times New Roman" w:eastAsia="Times New Roman" w:hAnsi="Times New Roman" w:cs="Times New Roman"/>
                <w:sz w:val="20"/>
                <w:szCs w:val="20"/>
              </w:rPr>
              <w:t>)</w:t>
            </w:r>
          </w:p>
        </w:tc>
        <w:tc>
          <w:tcPr>
            <w:tcW w:w="1150" w:type="pct"/>
            <w:vAlign w:val="center"/>
          </w:tcPr>
          <w:p w14:paraId="2BCFF775"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-2.655 [-6.949, 1.639]</w:t>
            </w:r>
          </w:p>
        </w:tc>
        <w:tc>
          <w:tcPr>
            <w:tcW w:w="899" w:type="pct"/>
          </w:tcPr>
          <w:p w14:paraId="645511CD" w14:textId="77777777" w:rsidR="002A3E1E" w:rsidRPr="0009318B" w:rsidRDefault="002A3E1E" w:rsidP="00D630A8">
            <w:pPr>
              <w:spacing w:after="0" w:line="240" w:lineRule="auto"/>
              <w:rPr>
                <w:rFonts w:ascii="Times New Roman" w:eastAsia="Times New Roman" w:hAnsi="Times New Roman" w:cs="Times New Roman"/>
                <w:sz w:val="20"/>
                <w:szCs w:val="20"/>
              </w:rPr>
            </w:pPr>
          </w:p>
        </w:tc>
      </w:tr>
      <w:tr w:rsidR="002A3E1E" w:rsidRPr="00AB5E7A" w14:paraId="7436CE0D" w14:textId="77777777" w:rsidTr="00D630A8">
        <w:tc>
          <w:tcPr>
            <w:tcW w:w="2153" w:type="pct"/>
          </w:tcPr>
          <w:p w14:paraId="399EDBCE"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1E634F18"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Indirect effect (</w:t>
            </w:r>
            <w:r w:rsidRPr="0009318B">
              <w:rPr>
                <w:rFonts w:ascii="Times New Roman" w:eastAsia="Times New Roman" w:hAnsi="Times New Roman" w:cs="Times New Roman"/>
                <w:i/>
                <w:sz w:val="20"/>
                <w:szCs w:val="20"/>
              </w:rPr>
              <w:t>a*b</w:t>
            </w:r>
            <w:r w:rsidRPr="0009318B">
              <w:rPr>
                <w:rFonts w:ascii="Times New Roman" w:eastAsia="Times New Roman" w:hAnsi="Times New Roman" w:cs="Times New Roman"/>
                <w:sz w:val="20"/>
                <w:szCs w:val="20"/>
              </w:rPr>
              <w:t>)</w:t>
            </w:r>
          </w:p>
        </w:tc>
        <w:tc>
          <w:tcPr>
            <w:tcW w:w="1150" w:type="pct"/>
            <w:vAlign w:val="center"/>
          </w:tcPr>
          <w:p w14:paraId="62DE1CB7"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-3.324 [-5.282, -1.366]</w:t>
            </w:r>
          </w:p>
        </w:tc>
        <w:tc>
          <w:tcPr>
            <w:tcW w:w="899" w:type="pct"/>
          </w:tcPr>
          <w:p w14:paraId="7E007FE1"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113A3FD3" w14:textId="77777777" w:rsidTr="00D630A8">
        <w:tc>
          <w:tcPr>
            <w:tcW w:w="2153" w:type="pct"/>
          </w:tcPr>
          <w:p w14:paraId="758BB78A"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0C0D1BDA"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Total effect</w:t>
            </w:r>
          </w:p>
        </w:tc>
        <w:tc>
          <w:tcPr>
            <w:tcW w:w="1150" w:type="pct"/>
            <w:vAlign w:val="center"/>
          </w:tcPr>
          <w:p w14:paraId="6DF23144"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-5.979 [-9.811, -2.147]</w:t>
            </w:r>
          </w:p>
        </w:tc>
        <w:tc>
          <w:tcPr>
            <w:tcW w:w="899" w:type="pct"/>
          </w:tcPr>
          <w:p w14:paraId="7F58EAF2"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2AB6424E" w14:textId="77777777" w:rsidTr="00D630A8">
        <w:tc>
          <w:tcPr>
            <w:tcW w:w="2153" w:type="pct"/>
          </w:tcPr>
          <w:p w14:paraId="02AF4983"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Living with parents/family (combined report)</w:t>
            </w:r>
          </w:p>
        </w:tc>
        <w:tc>
          <w:tcPr>
            <w:tcW w:w="798" w:type="pct"/>
          </w:tcPr>
          <w:p w14:paraId="19A3E17C" w14:textId="77777777" w:rsidR="002A3E1E" w:rsidRPr="0009318B" w:rsidRDefault="002A3E1E" w:rsidP="00D630A8">
            <w:pPr>
              <w:spacing w:after="0" w:line="240" w:lineRule="auto"/>
              <w:rPr>
                <w:rFonts w:ascii="Times New Roman" w:eastAsia="Times New Roman" w:hAnsi="Times New Roman" w:cs="Times New Roman"/>
                <w:i/>
                <w:sz w:val="20"/>
                <w:szCs w:val="20"/>
              </w:rPr>
            </w:pPr>
            <w:r w:rsidRPr="0009318B">
              <w:rPr>
                <w:rFonts w:ascii="Times New Roman" w:eastAsia="Times New Roman" w:hAnsi="Times New Roman" w:cs="Times New Roman"/>
                <w:i/>
                <w:sz w:val="20"/>
                <w:szCs w:val="20"/>
              </w:rPr>
              <w:t>a</w:t>
            </w:r>
          </w:p>
        </w:tc>
        <w:tc>
          <w:tcPr>
            <w:tcW w:w="1150" w:type="pct"/>
            <w:vAlign w:val="center"/>
          </w:tcPr>
          <w:p w14:paraId="3F0E230C"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-1.141 [-1.333, -0.949]</w:t>
            </w:r>
          </w:p>
        </w:tc>
        <w:tc>
          <w:tcPr>
            <w:tcW w:w="899" w:type="pct"/>
          </w:tcPr>
          <w:p w14:paraId="1C635B67"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32D06E64" w14:textId="77777777" w:rsidTr="00D630A8">
        <w:tc>
          <w:tcPr>
            <w:tcW w:w="2153" w:type="pct"/>
          </w:tcPr>
          <w:p w14:paraId="2D1A738B"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6ACF60BA" w14:textId="77777777" w:rsidR="002A3E1E" w:rsidRPr="0009318B" w:rsidRDefault="002A3E1E" w:rsidP="00D630A8">
            <w:pPr>
              <w:spacing w:after="0" w:line="240" w:lineRule="auto"/>
              <w:rPr>
                <w:rFonts w:ascii="Times New Roman" w:eastAsia="Times New Roman" w:hAnsi="Times New Roman" w:cs="Times New Roman"/>
                <w:i/>
                <w:sz w:val="20"/>
                <w:szCs w:val="20"/>
              </w:rPr>
            </w:pPr>
            <w:r w:rsidRPr="0009318B">
              <w:rPr>
                <w:rFonts w:ascii="Times New Roman" w:eastAsia="Times New Roman" w:hAnsi="Times New Roman" w:cs="Times New Roman"/>
                <w:i/>
                <w:sz w:val="20"/>
                <w:szCs w:val="20"/>
              </w:rPr>
              <w:t>b</w:t>
            </w:r>
          </w:p>
        </w:tc>
        <w:tc>
          <w:tcPr>
            <w:tcW w:w="1150" w:type="pct"/>
            <w:vAlign w:val="center"/>
          </w:tcPr>
          <w:p w14:paraId="30BEB97B"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-0.220 [-0.334, -0.106]</w:t>
            </w:r>
          </w:p>
        </w:tc>
        <w:tc>
          <w:tcPr>
            <w:tcW w:w="899" w:type="pct"/>
          </w:tcPr>
          <w:p w14:paraId="1FDE6B8B"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2B71914B" w14:textId="77777777" w:rsidTr="00D630A8">
        <w:tc>
          <w:tcPr>
            <w:tcW w:w="2153" w:type="pct"/>
          </w:tcPr>
          <w:p w14:paraId="0127C354"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6D7D2E8D" w14:textId="77777777" w:rsidR="002A3E1E" w:rsidRPr="0009318B" w:rsidRDefault="002A3E1E" w:rsidP="00D630A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Direct effect (</w:t>
            </w:r>
            <w:r w:rsidRPr="00FE2D16">
              <w:rPr>
                <w:rFonts w:ascii="Times New Roman" w:eastAsia="Times New Roman" w:hAnsi="Times New Roman" w:cs="Times New Roman"/>
                <w:i/>
                <w:sz w:val="20"/>
                <w:szCs w:val="20"/>
              </w:rPr>
              <w:t>c'</w:t>
            </w:r>
            <w:r w:rsidRPr="00FE2D16">
              <w:rPr>
                <w:rFonts w:ascii="Times New Roman" w:eastAsia="Times New Roman" w:hAnsi="Times New Roman" w:cs="Times New Roman"/>
                <w:sz w:val="20"/>
                <w:szCs w:val="20"/>
              </w:rPr>
              <w:t>)</w:t>
            </w:r>
          </w:p>
        </w:tc>
        <w:tc>
          <w:tcPr>
            <w:tcW w:w="1150" w:type="pct"/>
            <w:vAlign w:val="center"/>
          </w:tcPr>
          <w:p w14:paraId="766FCA89"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0.554 [0.234, 0.874]</w:t>
            </w:r>
          </w:p>
        </w:tc>
        <w:tc>
          <w:tcPr>
            <w:tcW w:w="899" w:type="pct"/>
          </w:tcPr>
          <w:p w14:paraId="39B9E421"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1F85E86C" w14:textId="77777777" w:rsidTr="00D630A8">
        <w:tc>
          <w:tcPr>
            <w:tcW w:w="2153" w:type="pct"/>
          </w:tcPr>
          <w:p w14:paraId="3EDFB2C7"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26DA4F8A"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Indirect effect (</w:t>
            </w:r>
            <w:r w:rsidRPr="0009318B">
              <w:rPr>
                <w:rFonts w:ascii="Times New Roman" w:eastAsia="Times New Roman" w:hAnsi="Times New Roman" w:cs="Times New Roman"/>
                <w:i/>
                <w:sz w:val="20"/>
                <w:szCs w:val="20"/>
              </w:rPr>
              <w:t>a*b</w:t>
            </w:r>
            <w:r>
              <w:rPr>
                <w:rFonts w:ascii="Times New Roman" w:eastAsia="Times New Roman" w:hAnsi="Times New Roman" w:cs="Times New Roman"/>
                <w:sz w:val="20"/>
                <w:szCs w:val="20"/>
              </w:rPr>
              <w:t>)</w:t>
            </w:r>
          </w:p>
        </w:tc>
        <w:tc>
          <w:tcPr>
            <w:tcW w:w="1150" w:type="pct"/>
            <w:vAlign w:val="center"/>
          </w:tcPr>
          <w:p w14:paraId="202A3368"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0.251 [0.115, 0.387]</w:t>
            </w:r>
          </w:p>
        </w:tc>
        <w:tc>
          <w:tcPr>
            <w:tcW w:w="899" w:type="pct"/>
          </w:tcPr>
          <w:p w14:paraId="0E02E132"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227A5541" w14:textId="77777777" w:rsidTr="00D630A8">
        <w:tc>
          <w:tcPr>
            <w:tcW w:w="2153" w:type="pct"/>
          </w:tcPr>
          <w:p w14:paraId="6F3245FB"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76B3AAB6"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Total effect</w:t>
            </w:r>
          </w:p>
        </w:tc>
        <w:tc>
          <w:tcPr>
            <w:tcW w:w="1150" w:type="pct"/>
            <w:vAlign w:val="center"/>
          </w:tcPr>
          <w:p w14:paraId="65A9041F"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0.805 [0.513, 1.097]</w:t>
            </w:r>
          </w:p>
        </w:tc>
        <w:tc>
          <w:tcPr>
            <w:tcW w:w="899" w:type="pct"/>
          </w:tcPr>
          <w:p w14:paraId="20100AC8"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35061698" w14:textId="77777777" w:rsidTr="00D630A8">
        <w:tc>
          <w:tcPr>
            <w:tcW w:w="2153" w:type="pct"/>
          </w:tcPr>
          <w:p w14:paraId="4A2553BD"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Regularly receiving money from parents/family (combined report)</w:t>
            </w:r>
          </w:p>
        </w:tc>
        <w:tc>
          <w:tcPr>
            <w:tcW w:w="798" w:type="pct"/>
          </w:tcPr>
          <w:p w14:paraId="150A4B2F" w14:textId="77777777" w:rsidR="002A3E1E" w:rsidRPr="0009318B" w:rsidRDefault="002A3E1E" w:rsidP="00D630A8">
            <w:pPr>
              <w:spacing w:after="0" w:line="240" w:lineRule="auto"/>
              <w:rPr>
                <w:rFonts w:ascii="Times New Roman" w:eastAsia="Times New Roman" w:hAnsi="Times New Roman" w:cs="Times New Roman"/>
                <w:i/>
                <w:sz w:val="20"/>
                <w:szCs w:val="20"/>
              </w:rPr>
            </w:pPr>
            <w:r w:rsidRPr="0009318B">
              <w:rPr>
                <w:rFonts w:ascii="Times New Roman" w:eastAsia="Times New Roman" w:hAnsi="Times New Roman" w:cs="Times New Roman"/>
                <w:i/>
                <w:sz w:val="20"/>
                <w:szCs w:val="20"/>
              </w:rPr>
              <w:t>a</w:t>
            </w:r>
          </w:p>
        </w:tc>
        <w:tc>
          <w:tcPr>
            <w:tcW w:w="1150" w:type="pct"/>
            <w:vAlign w:val="center"/>
          </w:tcPr>
          <w:p w14:paraId="46F31587"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-1.141 [-1.333, -0.949]</w:t>
            </w:r>
          </w:p>
        </w:tc>
        <w:tc>
          <w:tcPr>
            <w:tcW w:w="899" w:type="pct"/>
          </w:tcPr>
          <w:p w14:paraId="768DB282"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5DD67BBC" w14:textId="77777777" w:rsidTr="00D630A8">
        <w:tc>
          <w:tcPr>
            <w:tcW w:w="2153" w:type="pct"/>
          </w:tcPr>
          <w:p w14:paraId="459D9850"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49E91FC3" w14:textId="77777777" w:rsidR="002A3E1E" w:rsidRPr="0009318B" w:rsidRDefault="002A3E1E" w:rsidP="00D630A8">
            <w:pPr>
              <w:spacing w:after="0" w:line="240" w:lineRule="auto"/>
              <w:rPr>
                <w:rFonts w:ascii="Times New Roman" w:eastAsia="Times New Roman" w:hAnsi="Times New Roman" w:cs="Times New Roman"/>
                <w:i/>
                <w:sz w:val="20"/>
                <w:szCs w:val="20"/>
              </w:rPr>
            </w:pPr>
            <w:r w:rsidRPr="0009318B">
              <w:rPr>
                <w:rFonts w:ascii="Times New Roman" w:eastAsia="Times New Roman" w:hAnsi="Times New Roman" w:cs="Times New Roman"/>
                <w:i/>
                <w:sz w:val="20"/>
                <w:szCs w:val="20"/>
              </w:rPr>
              <w:t>b</w:t>
            </w:r>
          </w:p>
        </w:tc>
        <w:tc>
          <w:tcPr>
            <w:tcW w:w="1150" w:type="pct"/>
            <w:vAlign w:val="center"/>
          </w:tcPr>
          <w:p w14:paraId="0F74487F"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-0.114 [-0.240, 0.012]</w:t>
            </w:r>
          </w:p>
        </w:tc>
        <w:tc>
          <w:tcPr>
            <w:tcW w:w="899" w:type="pct"/>
          </w:tcPr>
          <w:p w14:paraId="7B0DDCA4"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25C5DB96" w14:textId="77777777" w:rsidTr="00D630A8">
        <w:tc>
          <w:tcPr>
            <w:tcW w:w="2153" w:type="pct"/>
          </w:tcPr>
          <w:p w14:paraId="0855B464"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5AF612AE" w14:textId="77777777" w:rsidR="002A3E1E" w:rsidRPr="0009318B" w:rsidRDefault="002A3E1E" w:rsidP="00D630A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Direct effect (</w:t>
            </w:r>
            <w:r w:rsidRPr="00FE2D16">
              <w:rPr>
                <w:rFonts w:ascii="Times New Roman" w:eastAsia="Times New Roman" w:hAnsi="Times New Roman" w:cs="Times New Roman"/>
                <w:i/>
                <w:sz w:val="20"/>
                <w:szCs w:val="20"/>
              </w:rPr>
              <w:t>c'</w:t>
            </w:r>
            <w:r w:rsidRPr="00FE2D16">
              <w:rPr>
                <w:rFonts w:ascii="Times New Roman" w:eastAsia="Times New Roman" w:hAnsi="Times New Roman" w:cs="Times New Roman"/>
                <w:sz w:val="20"/>
                <w:szCs w:val="20"/>
              </w:rPr>
              <w:t>)</w:t>
            </w:r>
          </w:p>
        </w:tc>
        <w:tc>
          <w:tcPr>
            <w:tcW w:w="1150" w:type="pct"/>
            <w:vAlign w:val="center"/>
          </w:tcPr>
          <w:p w14:paraId="2D377973"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0.480 [0.134, 0.826]</w:t>
            </w:r>
          </w:p>
        </w:tc>
        <w:tc>
          <w:tcPr>
            <w:tcW w:w="899" w:type="pct"/>
          </w:tcPr>
          <w:p w14:paraId="443AFB42"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2AAF9203" w14:textId="77777777" w:rsidTr="00D630A8">
        <w:tc>
          <w:tcPr>
            <w:tcW w:w="2153" w:type="pct"/>
          </w:tcPr>
          <w:p w14:paraId="3285BD58"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Pr>
          <w:p w14:paraId="4FBDA71E"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Indirect effect (</w:t>
            </w:r>
            <w:r w:rsidRPr="0009318B">
              <w:rPr>
                <w:rFonts w:ascii="Times New Roman" w:eastAsia="Times New Roman" w:hAnsi="Times New Roman" w:cs="Times New Roman"/>
                <w:i/>
                <w:sz w:val="20"/>
                <w:szCs w:val="20"/>
              </w:rPr>
              <w:t>a*b</w:t>
            </w:r>
            <w:r w:rsidRPr="0009318B">
              <w:rPr>
                <w:rFonts w:ascii="Times New Roman" w:eastAsia="Times New Roman" w:hAnsi="Times New Roman" w:cs="Times New Roman"/>
                <w:sz w:val="20"/>
                <w:szCs w:val="20"/>
              </w:rPr>
              <w:t>)</w:t>
            </w:r>
          </w:p>
        </w:tc>
        <w:tc>
          <w:tcPr>
            <w:tcW w:w="1150" w:type="pct"/>
            <w:vAlign w:val="center"/>
          </w:tcPr>
          <w:p w14:paraId="39C1150C"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0.130 [-0.016, 0.276]</w:t>
            </w:r>
          </w:p>
        </w:tc>
        <w:tc>
          <w:tcPr>
            <w:tcW w:w="899" w:type="pct"/>
          </w:tcPr>
          <w:p w14:paraId="3F513D75"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r w:rsidR="002A3E1E" w:rsidRPr="00AB5E7A" w14:paraId="0594B819" w14:textId="77777777" w:rsidTr="00D630A8">
        <w:tc>
          <w:tcPr>
            <w:tcW w:w="2153" w:type="pct"/>
            <w:tcBorders>
              <w:bottom w:val="single" w:sz="4" w:space="0" w:color="auto"/>
            </w:tcBorders>
          </w:tcPr>
          <w:p w14:paraId="2C815522" w14:textId="77777777" w:rsidR="002A3E1E" w:rsidRPr="0009318B" w:rsidRDefault="002A3E1E" w:rsidP="00D630A8">
            <w:pPr>
              <w:spacing w:after="0" w:line="240" w:lineRule="auto"/>
              <w:rPr>
                <w:rFonts w:ascii="Times New Roman" w:eastAsia="Times New Roman" w:hAnsi="Times New Roman" w:cs="Times New Roman"/>
                <w:sz w:val="20"/>
                <w:szCs w:val="20"/>
              </w:rPr>
            </w:pPr>
          </w:p>
        </w:tc>
        <w:tc>
          <w:tcPr>
            <w:tcW w:w="798" w:type="pct"/>
            <w:tcBorders>
              <w:bottom w:val="single" w:sz="4" w:space="0" w:color="auto"/>
            </w:tcBorders>
          </w:tcPr>
          <w:p w14:paraId="78ABBD3C"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Total effect</w:t>
            </w:r>
          </w:p>
        </w:tc>
        <w:tc>
          <w:tcPr>
            <w:tcW w:w="1150" w:type="pct"/>
            <w:tcBorders>
              <w:bottom w:val="single" w:sz="4" w:space="0" w:color="auto"/>
            </w:tcBorders>
            <w:vAlign w:val="center"/>
          </w:tcPr>
          <w:p w14:paraId="6F87965D" w14:textId="77777777" w:rsidR="002A3E1E" w:rsidRPr="0009318B" w:rsidRDefault="002A3E1E" w:rsidP="00D630A8">
            <w:pPr>
              <w:spacing w:after="0" w:line="240" w:lineRule="auto"/>
              <w:jc w:val="right"/>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0.610 [0.300, 0.920]</w:t>
            </w:r>
          </w:p>
        </w:tc>
        <w:tc>
          <w:tcPr>
            <w:tcW w:w="899" w:type="pct"/>
            <w:tcBorders>
              <w:bottom w:val="single" w:sz="4" w:space="0" w:color="auto"/>
            </w:tcBorders>
          </w:tcPr>
          <w:p w14:paraId="3FA05975" w14:textId="77777777" w:rsidR="002A3E1E" w:rsidRPr="0009318B" w:rsidRDefault="002A3E1E" w:rsidP="00D630A8">
            <w:pPr>
              <w:spacing w:after="0" w:line="240" w:lineRule="auto"/>
              <w:rPr>
                <w:rFonts w:ascii="Times New Roman" w:eastAsia="Times New Roman" w:hAnsi="Times New Roman" w:cs="Times New Roman"/>
                <w:sz w:val="20"/>
                <w:szCs w:val="20"/>
              </w:rPr>
            </w:pPr>
            <w:r w:rsidRPr="0009318B">
              <w:rPr>
                <w:rFonts w:ascii="Times New Roman" w:eastAsia="Times New Roman" w:hAnsi="Times New Roman" w:cs="Times New Roman"/>
                <w:sz w:val="20"/>
                <w:szCs w:val="20"/>
              </w:rPr>
              <w:t>***</w:t>
            </w:r>
          </w:p>
        </w:tc>
      </w:tr>
    </w:tbl>
    <w:p w14:paraId="35673B59" w14:textId="77777777" w:rsidR="002A3E1E" w:rsidRPr="00732BC3" w:rsidRDefault="002A3E1E" w:rsidP="002A3E1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sz w:val="20"/>
          <w:szCs w:val="20"/>
        </w:rPr>
        <w:t>Note.</w:t>
      </w:r>
      <w:r>
        <w:rPr>
          <w:rFonts w:ascii="Times New Roman" w:eastAsia="Times New Roman" w:hAnsi="Times New Roman" w:cs="Times New Roman"/>
          <w:sz w:val="20"/>
          <w:szCs w:val="20"/>
        </w:rPr>
        <w:t xml:space="preserve"> See Figure S3 for diagram of path analysis model that was fit.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is the regression coefficient relating childhood ADHD to educational attainment at age 25.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is the regression coefficient relating educational attainment at age 25 to the financial outcome at age 30.  The direct effect (</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 xml:space="preserve">) is the component of the effect of childhood ADHD on the financial outcome at age 30 that is </w:t>
      </w:r>
      <w:r>
        <w:rPr>
          <w:rFonts w:ascii="Times New Roman" w:eastAsia="Times New Roman" w:hAnsi="Times New Roman" w:cs="Times New Roman"/>
          <w:sz w:val="20"/>
          <w:szCs w:val="20"/>
          <w:u w:val="single"/>
        </w:rPr>
        <w:t>not</w:t>
      </w:r>
      <w:r>
        <w:rPr>
          <w:rFonts w:ascii="Times New Roman" w:eastAsia="Times New Roman" w:hAnsi="Times New Roman" w:cs="Times New Roman"/>
          <w:sz w:val="20"/>
          <w:szCs w:val="20"/>
        </w:rPr>
        <w:t xml:space="preserve"> mediated by educational attainment at age 25.  The indirect effect (</w:t>
      </w:r>
      <w:r>
        <w:rPr>
          <w:rFonts w:ascii="Times New Roman" w:eastAsia="Times New Roman" w:hAnsi="Times New Roman" w:cs="Times New Roman"/>
          <w:i/>
          <w:sz w:val="20"/>
          <w:szCs w:val="20"/>
        </w:rPr>
        <w:t>a*b</w:t>
      </w:r>
      <w:r>
        <w:rPr>
          <w:rFonts w:ascii="Times New Roman" w:eastAsia="Times New Roman" w:hAnsi="Times New Roman" w:cs="Times New Roman"/>
          <w:sz w:val="20"/>
          <w:szCs w:val="20"/>
        </w:rPr>
        <w:t xml:space="preserve">) is the component of the effect of childhood ADHD on financial outcome at age 30 that </w:t>
      </w:r>
      <w:r w:rsidRPr="0009318B">
        <w:rPr>
          <w:rFonts w:ascii="Times New Roman" w:eastAsia="Times New Roman" w:hAnsi="Times New Roman" w:cs="Times New Roman"/>
          <w:sz w:val="20"/>
          <w:szCs w:val="20"/>
          <w:u w:val="single"/>
        </w:rPr>
        <w:t>is</w:t>
      </w:r>
      <w:r>
        <w:rPr>
          <w:rFonts w:ascii="Times New Roman" w:eastAsia="Times New Roman" w:hAnsi="Times New Roman" w:cs="Times New Roman"/>
          <w:sz w:val="20"/>
          <w:szCs w:val="20"/>
        </w:rPr>
        <w:t xml:space="preserve"> mediated educational attainment at age 25.  Estimates are from unstandardized solution.  Confidence intervals are estimate plus or minus two standard errors; statistical significance column is based on the asymptotic normal theory test of estimate and its standard error.  For continuous outcomes (income and savings), model was fit using the maximum likelihood (ML) estimator.  For binary outcomes (living with parents/family and regularly receiving money from parents/family), model was fit using the weighted least squares mean and variance adjusted (WLSMV) estimator and the delta parameterization. </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The interaction between childhood ADHD and educational attainment was not statistically significant in any model and so was not included (Mackinnon et al., in press).</w:t>
      </w:r>
    </w:p>
    <w:p w14:paraId="545C9BE0" w14:textId="77777777" w:rsidR="002A3E1E" w:rsidRPr="00AB5E7A" w:rsidRDefault="002A3E1E" w:rsidP="002A3E1E">
      <w:pPr>
        <w:spacing w:after="0" w:line="240" w:lineRule="auto"/>
        <w:rPr>
          <w:rFonts w:ascii="Times New Roman" w:eastAsia="Times New Roman" w:hAnsi="Times New Roman" w:cs="Times New Roman"/>
          <w:sz w:val="24"/>
          <w:szCs w:val="24"/>
        </w:rPr>
      </w:pPr>
      <w:r w:rsidRPr="00FE2D16">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&lt; .10, </w:t>
      </w:r>
      <w:r w:rsidRPr="007D48E7">
        <w:rPr>
          <w:rFonts w:ascii="Times New Roman" w:eastAsia="Times New Roman" w:hAnsi="Times New Roman" w:cs="Times New Roman"/>
          <w:sz w:val="20"/>
          <w:szCs w:val="20"/>
        </w:rPr>
        <w:t xml:space="preserve">* </w:t>
      </w:r>
      <w:r w:rsidRPr="007D48E7">
        <w:rPr>
          <w:rFonts w:ascii="Times New Roman" w:eastAsia="Times New Roman" w:hAnsi="Times New Roman" w:cs="Times New Roman"/>
          <w:i/>
          <w:sz w:val="20"/>
          <w:szCs w:val="20"/>
        </w:rPr>
        <w:t>p</w:t>
      </w:r>
      <w:r w:rsidRPr="007D48E7">
        <w:rPr>
          <w:rFonts w:ascii="Times New Roman" w:eastAsia="Times New Roman" w:hAnsi="Times New Roman" w:cs="Times New Roman"/>
          <w:sz w:val="20"/>
          <w:szCs w:val="20"/>
        </w:rPr>
        <w:t xml:space="preserve"> &lt; .05</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p </w:t>
      </w:r>
      <w:r>
        <w:rPr>
          <w:rFonts w:ascii="Times New Roman" w:eastAsia="Times New Roman" w:hAnsi="Times New Roman" w:cs="Times New Roman"/>
          <w:sz w:val="20"/>
          <w:szCs w:val="20"/>
        </w:rPr>
        <w:t xml:space="preserve">&lt; .01, ***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&lt; .001</w:t>
      </w:r>
    </w:p>
    <w:p w14:paraId="460E5583" w14:textId="77777777" w:rsidR="002A3E1E" w:rsidRDefault="002A3E1E" w:rsidP="00C977C8">
      <w:pPr>
        <w:spacing w:after="0" w:line="240" w:lineRule="auto"/>
        <w:rPr>
          <w:rFonts w:ascii="Times New Roman" w:hAnsi="Times New Roman" w:cs="Times New Roman"/>
          <w:sz w:val="24"/>
          <w:szCs w:val="24"/>
        </w:rPr>
        <w:sectPr w:rsidR="002A3E1E" w:rsidSect="004C3D48">
          <w:pgSz w:w="15840" w:h="12240" w:orient="landscape"/>
          <w:pgMar w:top="1440" w:right="1440" w:bottom="1440" w:left="1440" w:header="720" w:footer="720" w:gutter="0"/>
          <w:cols w:space="720"/>
          <w:docGrid w:linePitch="360"/>
        </w:sectPr>
      </w:pPr>
    </w:p>
    <w:p w14:paraId="1E2E4519" w14:textId="642FDC2C" w:rsidR="00827EAA" w:rsidRPr="00D838A6" w:rsidRDefault="00291B16" w:rsidP="00E82C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w:t>
      </w:r>
      <w:r w:rsidR="00D83364">
        <w:rPr>
          <w:rFonts w:ascii="Times New Roman" w:eastAsia="Times New Roman" w:hAnsi="Times New Roman" w:cs="Times New Roman"/>
          <w:sz w:val="24"/>
          <w:szCs w:val="24"/>
        </w:rPr>
        <w:t>able S</w:t>
      </w:r>
      <w:r>
        <w:rPr>
          <w:rFonts w:ascii="Times New Roman" w:eastAsia="Times New Roman" w:hAnsi="Times New Roman" w:cs="Times New Roman"/>
          <w:sz w:val="24"/>
          <w:szCs w:val="24"/>
        </w:rPr>
        <w:t>5</w:t>
      </w:r>
    </w:p>
    <w:p w14:paraId="701D90F8" w14:textId="77777777" w:rsidR="00827EAA" w:rsidRPr="00D838A6" w:rsidRDefault="00827EAA" w:rsidP="00E82CCA">
      <w:pPr>
        <w:spacing w:after="0" w:line="240" w:lineRule="auto"/>
        <w:rPr>
          <w:rFonts w:ascii="Times New Roman" w:eastAsia="Times New Roman" w:hAnsi="Times New Roman" w:cs="Times New Roman"/>
          <w:i/>
          <w:iCs/>
          <w:sz w:val="24"/>
          <w:szCs w:val="24"/>
        </w:rPr>
      </w:pPr>
      <w:r w:rsidRPr="00D838A6">
        <w:rPr>
          <w:rFonts w:ascii="Times New Roman" w:eastAsia="Times New Roman" w:hAnsi="Times New Roman" w:cs="Times New Roman"/>
          <w:i/>
          <w:iCs/>
          <w:sz w:val="24"/>
          <w:szCs w:val="24"/>
        </w:rPr>
        <w:t>Projected Savings for White Males at Age 64 by Group</w:t>
      </w:r>
    </w:p>
    <w:p w14:paraId="394F5F79" w14:textId="77777777" w:rsidR="00827EAA" w:rsidRPr="00D838A6" w:rsidRDefault="00827EAA" w:rsidP="00E82CCA">
      <w:pPr>
        <w:spacing w:after="0" w:line="240" w:lineRule="auto"/>
        <w:rPr>
          <w:rFonts w:ascii="Times New Roman" w:hAnsi="Times New Roman" w:cs="Times New Roman"/>
          <w:i/>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5"/>
        <w:gridCol w:w="1336"/>
        <w:gridCol w:w="1336"/>
        <w:gridCol w:w="1336"/>
        <w:gridCol w:w="1336"/>
        <w:gridCol w:w="1336"/>
      </w:tblGrid>
      <w:tr w:rsidR="00827EAA" w:rsidRPr="00D838A6" w14:paraId="3A784063" w14:textId="77777777" w:rsidTr="00375DB0">
        <w:tc>
          <w:tcPr>
            <w:tcW w:w="4006" w:type="dxa"/>
            <w:gridSpan w:val="3"/>
            <w:tcBorders>
              <w:top w:val="single" w:sz="4" w:space="0" w:color="auto"/>
            </w:tcBorders>
            <w:vAlign w:val="center"/>
          </w:tcPr>
          <w:p w14:paraId="350E75A8" w14:textId="77777777" w:rsidR="00827EAA" w:rsidRPr="00D838A6" w:rsidRDefault="00827EAA" w:rsidP="00E82CCA">
            <w:pPr>
              <w:spacing w:after="0" w:line="240" w:lineRule="auto"/>
              <w:jc w:val="center"/>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Assumptions</w:t>
            </w:r>
          </w:p>
        </w:tc>
        <w:tc>
          <w:tcPr>
            <w:tcW w:w="5344" w:type="dxa"/>
            <w:gridSpan w:val="4"/>
            <w:tcBorders>
              <w:top w:val="single" w:sz="4" w:space="0" w:color="auto"/>
            </w:tcBorders>
            <w:vAlign w:val="center"/>
          </w:tcPr>
          <w:p w14:paraId="06C47990" w14:textId="77777777" w:rsidR="00827EAA" w:rsidRPr="00D838A6" w:rsidRDefault="00827EAA" w:rsidP="00E82CCA">
            <w:pPr>
              <w:spacing w:after="0" w:line="240" w:lineRule="auto"/>
              <w:jc w:val="center"/>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Results</w:t>
            </w:r>
          </w:p>
        </w:tc>
      </w:tr>
      <w:tr w:rsidR="00827EAA" w:rsidRPr="00D838A6" w14:paraId="33CB1F63" w14:textId="77777777" w:rsidTr="00375DB0">
        <w:trPr>
          <w:trHeight w:val="313"/>
        </w:trPr>
        <w:tc>
          <w:tcPr>
            <w:tcW w:w="1335" w:type="dxa"/>
            <w:vMerge w:val="restart"/>
            <w:tcBorders>
              <w:top w:val="single" w:sz="4" w:space="0" w:color="auto"/>
            </w:tcBorders>
            <w:vAlign w:val="center"/>
          </w:tcPr>
          <w:p w14:paraId="324ADCD9"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Interest Rate</w:t>
            </w:r>
          </w:p>
        </w:tc>
        <w:tc>
          <w:tcPr>
            <w:tcW w:w="2671" w:type="dxa"/>
            <w:gridSpan w:val="2"/>
            <w:tcBorders>
              <w:top w:val="single" w:sz="4" w:space="0" w:color="auto"/>
              <w:bottom w:val="single" w:sz="4" w:space="0" w:color="auto"/>
            </w:tcBorders>
            <w:vAlign w:val="center"/>
          </w:tcPr>
          <w:p w14:paraId="7D074439" w14:textId="77777777" w:rsidR="00827EAA" w:rsidRPr="00D838A6" w:rsidRDefault="00827EAA" w:rsidP="00E82CCA">
            <w:pPr>
              <w:spacing w:after="0" w:line="240" w:lineRule="auto"/>
              <w:jc w:val="center"/>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Savings Rate</w:t>
            </w:r>
          </w:p>
        </w:tc>
        <w:tc>
          <w:tcPr>
            <w:tcW w:w="2672" w:type="dxa"/>
            <w:gridSpan w:val="2"/>
            <w:tcBorders>
              <w:top w:val="single" w:sz="4" w:space="0" w:color="auto"/>
              <w:bottom w:val="single" w:sz="4" w:space="0" w:color="auto"/>
            </w:tcBorders>
            <w:vAlign w:val="center"/>
          </w:tcPr>
          <w:p w14:paraId="1AD14548" w14:textId="77777777" w:rsidR="00827EAA" w:rsidRPr="00D838A6" w:rsidRDefault="00827EAA" w:rsidP="00E82CCA">
            <w:pPr>
              <w:spacing w:after="0" w:line="240" w:lineRule="auto"/>
              <w:jc w:val="center"/>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Projected Savings at 64</w:t>
            </w:r>
          </w:p>
        </w:tc>
        <w:tc>
          <w:tcPr>
            <w:tcW w:w="1336" w:type="dxa"/>
            <w:vMerge w:val="restart"/>
            <w:tcBorders>
              <w:top w:val="single" w:sz="4" w:space="0" w:color="auto"/>
            </w:tcBorders>
            <w:vAlign w:val="center"/>
          </w:tcPr>
          <w:p w14:paraId="695B9752" w14:textId="77777777" w:rsidR="00827EAA" w:rsidRPr="00D838A6" w:rsidRDefault="00827EAA" w:rsidP="00E82CCA">
            <w:pPr>
              <w:spacing w:after="0" w:line="240" w:lineRule="auto"/>
              <w:jc w:val="right"/>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Ctrl-ADHD</w:t>
            </w:r>
            <w:r w:rsidRPr="00D838A6">
              <w:rPr>
                <w:rFonts w:ascii="Times New Roman" w:hAnsi="Times New Roman" w:cs="Times New Roman"/>
                <w:b/>
                <w:sz w:val="20"/>
                <w:szCs w:val="20"/>
              </w:rPr>
              <w:br/>
            </w:r>
            <w:r w:rsidRPr="00D838A6">
              <w:rPr>
                <w:rFonts w:ascii="Times New Roman" w:eastAsia="Times New Roman" w:hAnsi="Times New Roman" w:cs="Times New Roman"/>
                <w:b/>
                <w:bCs/>
                <w:sz w:val="20"/>
                <w:szCs w:val="20"/>
              </w:rPr>
              <w:t>Difference</w:t>
            </w:r>
          </w:p>
        </w:tc>
        <w:tc>
          <w:tcPr>
            <w:tcW w:w="1336" w:type="dxa"/>
            <w:vMerge w:val="restart"/>
            <w:tcBorders>
              <w:top w:val="single" w:sz="4" w:space="0" w:color="auto"/>
            </w:tcBorders>
            <w:vAlign w:val="center"/>
          </w:tcPr>
          <w:p w14:paraId="79C91F85" w14:textId="77777777" w:rsidR="00827EAA" w:rsidRPr="00D838A6" w:rsidRDefault="00827EAA" w:rsidP="00E82CCA">
            <w:pPr>
              <w:spacing w:after="0" w:line="240" w:lineRule="auto"/>
              <w:jc w:val="right"/>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Percent Reduction</w:t>
            </w:r>
          </w:p>
        </w:tc>
      </w:tr>
      <w:tr w:rsidR="00827EAA" w:rsidRPr="00D838A6" w14:paraId="0EB13367" w14:textId="77777777" w:rsidTr="00375DB0">
        <w:trPr>
          <w:trHeight w:val="312"/>
        </w:trPr>
        <w:tc>
          <w:tcPr>
            <w:tcW w:w="1335" w:type="dxa"/>
            <w:vMerge/>
            <w:tcBorders>
              <w:bottom w:val="single" w:sz="4" w:space="0" w:color="auto"/>
            </w:tcBorders>
          </w:tcPr>
          <w:p w14:paraId="127FEC5D" w14:textId="77777777" w:rsidR="00827EAA" w:rsidRPr="00D838A6" w:rsidRDefault="00827EAA" w:rsidP="00E82CCA">
            <w:pPr>
              <w:spacing w:after="0" w:line="240" w:lineRule="auto"/>
              <w:jc w:val="right"/>
              <w:rPr>
                <w:rFonts w:ascii="Times New Roman" w:hAnsi="Times New Roman" w:cs="Times New Roman"/>
                <w:b/>
                <w:sz w:val="20"/>
                <w:szCs w:val="20"/>
              </w:rPr>
            </w:pPr>
          </w:p>
        </w:tc>
        <w:tc>
          <w:tcPr>
            <w:tcW w:w="1335" w:type="dxa"/>
            <w:tcBorders>
              <w:top w:val="single" w:sz="4" w:space="0" w:color="auto"/>
              <w:bottom w:val="single" w:sz="4" w:space="0" w:color="auto"/>
            </w:tcBorders>
            <w:vAlign w:val="center"/>
          </w:tcPr>
          <w:p w14:paraId="509B65A1" w14:textId="77777777" w:rsidR="00827EAA" w:rsidRPr="00D838A6" w:rsidRDefault="00827EAA" w:rsidP="00E82CCA">
            <w:pPr>
              <w:spacing w:after="0" w:line="240" w:lineRule="auto"/>
              <w:jc w:val="right"/>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Ctrl</w:t>
            </w:r>
          </w:p>
        </w:tc>
        <w:tc>
          <w:tcPr>
            <w:tcW w:w="1336" w:type="dxa"/>
            <w:tcBorders>
              <w:top w:val="single" w:sz="4" w:space="0" w:color="auto"/>
              <w:bottom w:val="single" w:sz="4" w:space="0" w:color="auto"/>
            </w:tcBorders>
            <w:vAlign w:val="center"/>
          </w:tcPr>
          <w:p w14:paraId="7496B404" w14:textId="77777777" w:rsidR="00827EAA" w:rsidRPr="00D838A6" w:rsidRDefault="00827EAA" w:rsidP="00E82CCA">
            <w:pPr>
              <w:spacing w:after="0" w:line="240" w:lineRule="auto"/>
              <w:jc w:val="right"/>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ADHD</w:t>
            </w:r>
          </w:p>
        </w:tc>
        <w:tc>
          <w:tcPr>
            <w:tcW w:w="1336" w:type="dxa"/>
            <w:tcBorders>
              <w:top w:val="single" w:sz="4" w:space="0" w:color="auto"/>
              <w:bottom w:val="single" w:sz="4" w:space="0" w:color="auto"/>
            </w:tcBorders>
            <w:vAlign w:val="center"/>
          </w:tcPr>
          <w:p w14:paraId="5484F82F" w14:textId="77777777" w:rsidR="00827EAA" w:rsidRPr="00D838A6" w:rsidRDefault="00827EAA" w:rsidP="00E82CCA">
            <w:pPr>
              <w:spacing w:after="0" w:line="240" w:lineRule="auto"/>
              <w:jc w:val="right"/>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Ctrl</w:t>
            </w:r>
          </w:p>
        </w:tc>
        <w:tc>
          <w:tcPr>
            <w:tcW w:w="1336" w:type="dxa"/>
            <w:tcBorders>
              <w:top w:val="single" w:sz="4" w:space="0" w:color="auto"/>
              <w:bottom w:val="single" w:sz="4" w:space="0" w:color="auto"/>
            </w:tcBorders>
            <w:vAlign w:val="center"/>
          </w:tcPr>
          <w:p w14:paraId="0C32114C" w14:textId="77777777" w:rsidR="00827EAA" w:rsidRPr="00D838A6" w:rsidRDefault="00827EAA" w:rsidP="00E82CCA">
            <w:pPr>
              <w:spacing w:after="0" w:line="240" w:lineRule="auto"/>
              <w:jc w:val="right"/>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ADHD</w:t>
            </w:r>
          </w:p>
        </w:tc>
        <w:tc>
          <w:tcPr>
            <w:tcW w:w="1336" w:type="dxa"/>
            <w:vMerge/>
            <w:tcBorders>
              <w:bottom w:val="single" w:sz="4" w:space="0" w:color="auto"/>
            </w:tcBorders>
            <w:vAlign w:val="center"/>
          </w:tcPr>
          <w:p w14:paraId="77CE4B80" w14:textId="77777777" w:rsidR="00827EAA" w:rsidRPr="00D838A6" w:rsidRDefault="00827EAA" w:rsidP="00E82CCA">
            <w:pPr>
              <w:spacing w:after="0" w:line="240" w:lineRule="auto"/>
              <w:jc w:val="right"/>
              <w:rPr>
                <w:rFonts w:ascii="Times New Roman" w:hAnsi="Times New Roman" w:cs="Times New Roman"/>
                <w:b/>
                <w:sz w:val="20"/>
                <w:szCs w:val="20"/>
              </w:rPr>
            </w:pPr>
          </w:p>
        </w:tc>
        <w:tc>
          <w:tcPr>
            <w:tcW w:w="1336" w:type="dxa"/>
            <w:vMerge/>
            <w:tcBorders>
              <w:bottom w:val="single" w:sz="4" w:space="0" w:color="auto"/>
            </w:tcBorders>
            <w:vAlign w:val="center"/>
          </w:tcPr>
          <w:p w14:paraId="403364DC" w14:textId="77777777" w:rsidR="00827EAA" w:rsidRPr="00D838A6" w:rsidRDefault="00827EAA" w:rsidP="00E82CCA">
            <w:pPr>
              <w:spacing w:after="0" w:line="240" w:lineRule="auto"/>
              <w:jc w:val="right"/>
              <w:rPr>
                <w:rFonts w:ascii="Times New Roman" w:hAnsi="Times New Roman" w:cs="Times New Roman"/>
                <w:b/>
                <w:sz w:val="20"/>
                <w:szCs w:val="20"/>
              </w:rPr>
            </w:pPr>
          </w:p>
        </w:tc>
      </w:tr>
      <w:tr w:rsidR="00827EAA" w:rsidRPr="00D838A6" w14:paraId="33266B44" w14:textId="77777777" w:rsidTr="00375DB0">
        <w:tc>
          <w:tcPr>
            <w:tcW w:w="1335" w:type="dxa"/>
            <w:tcBorders>
              <w:top w:val="single" w:sz="4" w:space="0" w:color="auto"/>
            </w:tcBorders>
          </w:tcPr>
          <w:p w14:paraId="3F0DA3F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5" w:type="dxa"/>
            <w:tcBorders>
              <w:top w:val="single" w:sz="4" w:space="0" w:color="auto"/>
            </w:tcBorders>
          </w:tcPr>
          <w:p w14:paraId="0958721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Borders>
              <w:top w:val="single" w:sz="4" w:space="0" w:color="auto"/>
            </w:tcBorders>
          </w:tcPr>
          <w:p w14:paraId="211D555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Borders>
              <w:top w:val="single" w:sz="4" w:space="0" w:color="auto"/>
            </w:tcBorders>
          </w:tcPr>
          <w:p w14:paraId="7D5EB50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166,800</w:t>
            </w:r>
          </w:p>
        </w:tc>
        <w:tc>
          <w:tcPr>
            <w:tcW w:w="1336" w:type="dxa"/>
            <w:tcBorders>
              <w:top w:val="single" w:sz="4" w:space="0" w:color="auto"/>
            </w:tcBorders>
          </w:tcPr>
          <w:p w14:paraId="3554AF8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96,200</w:t>
            </w:r>
          </w:p>
        </w:tc>
        <w:tc>
          <w:tcPr>
            <w:tcW w:w="1336" w:type="dxa"/>
            <w:tcBorders>
              <w:top w:val="single" w:sz="4" w:space="0" w:color="auto"/>
            </w:tcBorders>
          </w:tcPr>
          <w:p w14:paraId="0CDDC46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70,600</w:t>
            </w:r>
          </w:p>
        </w:tc>
        <w:tc>
          <w:tcPr>
            <w:tcW w:w="1336" w:type="dxa"/>
            <w:tcBorders>
              <w:top w:val="single" w:sz="4" w:space="0" w:color="auto"/>
            </w:tcBorders>
          </w:tcPr>
          <w:p w14:paraId="32C4636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42%</w:t>
            </w:r>
          </w:p>
        </w:tc>
      </w:tr>
      <w:tr w:rsidR="00827EAA" w:rsidRPr="00D838A6" w14:paraId="548E1DE3" w14:textId="77777777" w:rsidTr="00375DB0">
        <w:tc>
          <w:tcPr>
            <w:tcW w:w="1335" w:type="dxa"/>
          </w:tcPr>
          <w:p w14:paraId="63EDEB6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5" w:type="dxa"/>
          </w:tcPr>
          <w:p w14:paraId="396D27E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2BA1E14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7C4C386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278,000</w:t>
            </w:r>
          </w:p>
        </w:tc>
        <w:tc>
          <w:tcPr>
            <w:tcW w:w="1336" w:type="dxa"/>
          </w:tcPr>
          <w:p w14:paraId="131BEE6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96,200</w:t>
            </w:r>
          </w:p>
        </w:tc>
        <w:tc>
          <w:tcPr>
            <w:tcW w:w="1336" w:type="dxa"/>
          </w:tcPr>
          <w:p w14:paraId="3195C75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181,800</w:t>
            </w:r>
          </w:p>
        </w:tc>
        <w:tc>
          <w:tcPr>
            <w:tcW w:w="1336" w:type="dxa"/>
          </w:tcPr>
          <w:p w14:paraId="5A0D8AA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65%</w:t>
            </w:r>
          </w:p>
        </w:tc>
      </w:tr>
      <w:tr w:rsidR="00827EAA" w:rsidRPr="00D838A6" w14:paraId="66DA3279" w14:textId="77777777" w:rsidTr="00375DB0">
        <w:tc>
          <w:tcPr>
            <w:tcW w:w="1335" w:type="dxa"/>
          </w:tcPr>
          <w:p w14:paraId="6B1D5DC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5" w:type="dxa"/>
          </w:tcPr>
          <w:p w14:paraId="60A3DD6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0972B71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10E6463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278,000</w:t>
            </w:r>
          </w:p>
        </w:tc>
        <w:tc>
          <w:tcPr>
            <w:tcW w:w="1336" w:type="dxa"/>
          </w:tcPr>
          <w:p w14:paraId="6D21996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160,300</w:t>
            </w:r>
          </w:p>
        </w:tc>
        <w:tc>
          <w:tcPr>
            <w:tcW w:w="1336" w:type="dxa"/>
          </w:tcPr>
          <w:p w14:paraId="3D06FF4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117,700</w:t>
            </w:r>
          </w:p>
        </w:tc>
        <w:tc>
          <w:tcPr>
            <w:tcW w:w="1336" w:type="dxa"/>
          </w:tcPr>
          <w:p w14:paraId="507D029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42%</w:t>
            </w:r>
          </w:p>
        </w:tc>
      </w:tr>
      <w:tr w:rsidR="00827EAA" w:rsidRPr="00D838A6" w14:paraId="1CAFCDC4" w14:textId="77777777" w:rsidTr="00375DB0">
        <w:tc>
          <w:tcPr>
            <w:tcW w:w="1335" w:type="dxa"/>
          </w:tcPr>
          <w:p w14:paraId="5BCF4C4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5" w:type="dxa"/>
          </w:tcPr>
          <w:p w14:paraId="3AAF524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72F571D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4D1D60C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389,200</w:t>
            </w:r>
          </w:p>
        </w:tc>
        <w:tc>
          <w:tcPr>
            <w:tcW w:w="1336" w:type="dxa"/>
          </w:tcPr>
          <w:p w14:paraId="7B17AA0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96,200</w:t>
            </w:r>
          </w:p>
        </w:tc>
        <w:tc>
          <w:tcPr>
            <w:tcW w:w="1336" w:type="dxa"/>
          </w:tcPr>
          <w:p w14:paraId="55E3D88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293,000</w:t>
            </w:r>
          </w:p>
        </w:tc>
        <w:tc>
          <w:tcPr>
            <w:tcW w:w="1336" w:type="dxa"/>
          </w:tcPr>
          <w:p w14:paraId="20F61C7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75%</w:t>
            </w:r>
          </w:p>
        </w:tc>
      </w:tr>
      <w:tr w:rsidR="00827EAA" w:rsidRPr="00D838A6" w14:paraId="1E1C0D48" w14:textId="77777777" w:rsidTr="00375DB0">
        <w:tc>
          <w:tcPr>
            <w:tcW w:w="1335" w:type="dxa"/>
          </w:tcPr>
          <w:p w14:paraId="1F75905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5" w:type="dxa"/>
          </w:tcPr>
          <w:p w14:paraId="7C2E9BD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231E53B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5D7E52A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389,200</w:t>
            </w:r>
          </w:p>
        </w:tc>
        <w:tc>
          <w:tcPr>
            <w:tcW w:w="1336" w:type="dxa"/>
          </w:tcPr>
          <w:p w14:paraId="5235628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160,300</w:t>
            </w:r>
          </w:p>
        </w:tc>
        <w:tc>
          <w:tcPr>
            <w:tcW w:w="1336" w:type="dxa"/>
          </w:tcPr>
          <w:p w14:paraId="6510AB2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228,900</w:t>
            </w:r>
          </w:p>
        </w:tc>
        <w:tc>
          <w:tcPr>
            <w:tcW w:w="1336" w:type="dxa"/>
          </w:tcPr>
          <w:p w14:paraId="4B83E60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59%</w:t>
            </w:r>
          </w:p>
        </w:tc>
      </w:tr>
      <w:tr w:rsidR="00827EAA" w:rsidRPr="00D838A6" w14:paraId="2E5F5570" w14:textId="77777777" w:rsidTr="00375DB0">
        <w:tc>
          <w:tcPr>
            <w:tcW w:w="1335" w:type="dxa"/>
          </w:tcPr>
          <w:p w14:paraId="3536573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5" w:type="dxa"/>
          </w:tcPr>
          <w:p w14:paraId="00BD1E4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723EFA8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751D24F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389,200</w:t>
            </w:r>
          </w:p>
        </w:tc>
        <w:tc>
          <w:tcPr>
            <w:tcW w:w="1336" w:type="dxa"/>
          </w:tcPr>
          <w:p w14:paraId="7A20181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224,500</w:t>
            </w:r>
          </w:p>
        </w:tc>
        <w:tc>
          <w:tcPr>
            <w:tcW w:w="1336" w:type="dxa"/>
          </w:tcPr>
          <w:p w14:paraId="3C48BD5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164,800</w:t>
            </w:r>
          </w:p>
        </w:tc>
        <w:tc>
          <w:tcPr>
            <w:tcW w:w="1336" w:type="dxa"/>
          </w:tcPr>
          <w:p w14:paraId="4D937E4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42%</w:t>
            </w:r>
          </w:p>
        </w:tc>
      </w:tr>
      <w:tr w:rsidR="00827EAA" w:rsidRPr="00D838A6" w14:paraId="695E5E02" w14:textId="77777777" w:rsidTr="00375DB0">
        <w:tc>
          <w:tcPr>
            <w:tcW w:w="1335" w:type="dxa"/>
          </w:tcPr>
          <w:p w14:paraId="1A5D6AA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5" w:type="dxa"/>
          </w:tcPr>
          <w:p w14:paraId="0CD14EA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54C3292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5E0F41E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255,100</w:t>
            </w:r>
          </w:p>
        </w:tc>
        <w:tc>
          <w:tcPr>
            <w:tcW w:w="1336" w:type="dxa"/>
          </w:tcPr>
          <w:p w14:paraId="0A60B26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149,700</w:t>
            </w:r>
          </w:p>
        </w:tc>
        <w:tc>
          <w:tcPr>
            <w:tcW w:w="1336" w:type="dxa"/>
          </w:tcPr>
          <w:p w14:paraId="3AA9180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105,400</w:t>
            </w:r>
          </w:p>
        </w:tc>
        <w:tc>
          <w:tcPr>
            <w:tcW w:w="1336" w:type="dxa"/>
          </w:tcPr>
          <w:p w14:paraId="040C5D2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41%</w:t>
            </w:r>
          </w:p>
        </w:tc>
      </w:tr>
      <w:tr w:rsidR="00827EAA" w:rsidRPr="00D838A6" w14:paraId="1E26242A" w14:textId="77777777" w:rsidTr="00375DB0">
        <w:tc>
          <w:tcPr>
            <w:tcW w:w="1335" w:type="dxa"/>
          </w:tcPr>
          <w:p w14:paraId="64495F7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5" w:type="dxa"/>
          </w:tcPr>
          <w:p w14:paraId="6DDF87C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3367F42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360EF59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425,200</w:t>
            </w:r>
          </w:p>
        </w:tc>
        <w:tc>
          <w:tcPr>
            <w:tcW w:w="1336" w:type="dxa"/>
          </w:tcPr>
          <w:p w14:paraId="76F108E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149,700</w:t>
            </w:r>
          </w:p>
        </w:tc>
        <w:tc>
          <w:tcPr>
            <w:tcW w:w="1336" w:type="dxa"/>
          </w:tcPr>
          <w:p w14:paraId="17F0998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275,500</w:t>
            </w:r>
          </w:p>
        </w:tc>
        <w:tc>
          <w:tcPr>
            <w:tcW w:w="1336" w:type="dxa"/>
          </w:tcPr>
          <w:p w14:paraId="043FC99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65%</w:t>
            </w:r>
          </w:p>
        </w:tc>
      </w:tr>
      <w:tr w:rsidR="00827EAA" w:rsidRPr="00D838A6" w14:paraId="656770F8" w14:textId="77777777" w:rsidTr="00375DB0">
        <w:tc>
          <w:tcPr>
            <w:tcW w:w="1335" w:type="dxa"/>
          </w:tcPr>
          <w:p w14:paraId="3846257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5" w:type="dxa"/>
          </w:tcPr>
          <w:p w14:paraId="761827A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17B5772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27A8CC0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425,200</w:t>
            </w:r>
          </w:p>
        </w:tc>
        <w:tc>
          <w:tcPr>
            <w:tcW w:w="1336" w:type="dxa"/>
          </w:tcPr>
          <w:p w14:paraId="11A8704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249,500</w:t>
            </w:r>
          </w:p>
        </w:tc>
        <w:tc>
          <w:tcPr>
            <w:tcW w:w="1336" w:type="dxa"/>
          </w:tcPr>
          <w:p w14:paraId="05E91D8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175,600</w:t>
            </w:r>
          </w:p>
        </w:tc>
        <w:tc>
          <w:tcPr>
            <w:tcW w:w="1336" w:type="dxa"/>
          </w:tcPr>
          <w:p w14:paraId="5B1F936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41%</w:t>
            </w:r>
          </w:p>
        </w:tc>
      </w:tr>
      <w:tr w:rsidR="00827EAA" w:rsidRPr="00D838A6" w14:paraId="629E0DF2" w14:textId="77777777" w:rsidTr="00375DB0">
        <w:tc>
          <w:tcPr>
            <w:tcW w:w="1335" w:type="dxa"/>
          </w:tcPr>
          <w:p w14:paraId="4C65D90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5" w:type="dxa"/>
          </w:tcPr>
          <w:p w14:paraId="7A43897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0BFE066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2B488BA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595,200</w:t>
            </w:r>
          </w:p>
        </w:tc>
        <w:tc>
          <w:tcPr>
            <w:tcW w:w="1336" w:type="dxa"/>
          </w:tcPr>
          <w:p w14:paraId="1921CD7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149,700</w:t>
            </w:r>
          </w:p>
        </w:tc>
        <w:tc>
          <w:tcPr>
            <w:tcW w:w="1336" w:type="dxa"/>
          </w:tcPr>
          <w:p w14:paraId="40D46BF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445,500</w:t>
            </w:r>
          </w:p>
        </w:tc>
        <w:tc>
          <w:tcPr>
            <w:tcW w:w="1336" w:type="dxa"/>
          </w:tcPr>
          <w:p w14:paraId="303E570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75%</w:t>
            </w:r>
          </w:p>
        </w:tc>
      </w:tr>
      <w:tr w:rsidR="00827EAA" w:rsidRPr="00D838A6" w14:paraId="3A19CFC9" w14:textId="77777777" w:rsidTr="00375DB0">
        <w:tc>
          <w:tcPr>
            <w:tcW w:w="1335" w:type="dxa"/>
          </w:tcPr>
          <w:p w14:paraId="6489EBA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5" w:type="dxa"/>
          </w:tcPr>
          <w:p w14:paraId="1A2277B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37570EE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21E39DF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595,200</w:t>
            </w:r>
          </w:p>
        </w:tc>
        <w:tc>
          <w:tcPr>
            <w:tcW w:w="1336" w:type="dxa"/>
          </w:tcPr>
          <w:p w14:paraId="342F013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249,500</w:t>
            </w:r>
          </w:p>
        </w:tc>
        <w:tc>
          <w:tcPr>
            <w:tcW w:w="1336" w:type="dxa"/>
          </w:tcPr>
          <w:p w14:paraId="0A4E6C9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345,700</w:t>
            </w:r>
          </w:p>
        </w:tc>
        <w:tc>
          <w:tcPr>
            <w:tcW w:w="1336" w:type="dxa"/>
          </w:tcPr>
          <w:p w14:paraId="7DA83C2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58%</w:t>
            </w:r>
          </w:p>
        </w:tc>
      </w:tr>
      <w:tr w:rsidR="00827EAA" w:rsidRPr="00D838A6" w14:paraId="0404D097" w14:textId="77777777" w:rsidTr="00375DB0">
        <w:tc>
          <w:tcPr>
            <w:tcW w:w="1335" w:type="dxa"/>
          </w:tcPr>
          <w:p w14:paraId="0B451D7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5" w:type="dxa"/>
          </w:tcPr>
          <w:p w14:paraId="7588816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10D9FD9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15E2D00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595,200</w:t>
            </w:r>
          </w:p>
        </w:tc>
        <w:tc>
          <w:tcPr>
            <w:tcW w:w="1336" w:type="dxa"/>
          </w:tcPr>
          <w:p w14:paraId="3953FA5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349,400</w:t>
            </w:r>
          </w:p>
        </w:tc>
        <w:tc>
          <w:tcPr>
            <w:tcW w:w="1336" w:type="dxa"/>
          </w:tcPr>
          <w:p w14:paraId="65B75B8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245,900</w:t>
            </w:r>
          </w:p>
        </w:tc>
        <w:tc>
          <w:tcPr>
            <w:tcW w:w="1336" w:type="dxa"/>
          </w:tcPr>
          <w:p w14:paraId="463F434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41%</w:t>
            </w:r>
          </w:p>
        </w:tc>
      </w:tr>
      <w:tr w:rsidR="00827EAA" w:rsidRPr="00D838A6" w14:paraId="6F36B539" w14:textId="77777777" w:rsidTr="00375DB0">
        <w:tc>
          <w:tcPr>
            <w:tcW w:w="1335" w:type="dxa"/>
          </w:tcPr>
          <w:p w14:paraId="47C2E38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5" w:type="dxa"/>
          </w:tcPr>
          <w:p w14:paraId="1A9EC3F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57D107D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0925A70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403,100</w:t>
            </w:r>
          </w:p>
        </w:tc>
        <w:tc>
          <w:tcPr>
            <w:tcW w:w="1336" w:type="dxa"/>
          </w:tcPr>
          <w:p w14:paraId="0485AA0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240,900</w:t>
            </w:r>
          </w:p>
        </w:tc>
        <w:tc>
          <w:tcPr>
            <w:tcW w:w="1336" w:type="dxa"/>
          </w:tcPr>
          <w:p w14:paraId="16D8E3B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162,300</w:t>
            </w:r>
          </w:p>
        </w:tc>
        <w:tc>
          <w:tcPr>
            <w:tcW w:w="1336" w:type="dxa"/>
          </w:tcPr>
          <w:p w14:paraId="19A522D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40%</w:t>
            </w:r>
          </w:p>
        </w:tc>
      </w:tr>
      <w:tr w:rsidR="00827EAA" w:rsidRPr="00D838A6" w14:paraId="35AD0E1A" w14:textId="77777777" w:rsidTr="00375DB0">
        <w:tc>
          <w:tcPr>
            <w:tcW w:w="1335" w:type="dxa"/>
          </w:tcPr>
          <w:p w14:paraId="20D3361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5" w:type="dxa"/>
          </w:tcPr>
          <w:p w14:paraId="61CF80F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7092CDA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4AE7942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671,900</w:t>
            </w:r>
          </w:p>
        </w:tc>
        <w:tc>
          <w:tcPr>
            <w:tcW w:w="1336" w:type="dxa"/>
          </w:tcPr>
          <w:p w14:paraId="312B369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240,900</w:t>
            </w:r>
          </w:p>
        </w:tc>
        <w:tc>
          <w:tcPr>
            <w:tcW w:w="1336" w:type="dxa"/>
          </w:tcPr>
          <w:p w14:paraId="61DB29C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431,000</w:t>
            </w:r>
          </w:p>
        </w:tc>
        <w:tc>
          <w:tcPr>
            <w:tcW w:w="1336" w:type="dxa"/>
          </w:tcPr>
          <w:p w14:paraId="2FDFBEF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64%</w:t>
            </w:r>
          </w:p>
        </w:tc>
      </w:tr>
      <w:tr w:rsidR="00827EAA" w:rsidRPr="00D838A6" w14:paraId="18EB4DA4" w14:textId="77777777" w:rsidTr="00375DB0">
        <w:tc>
          <w:tcPr>
            <w:tcW w:w="1335" w:type="dxa"/>
          </w:tcPr>
          <w:p w14:paraId="4B02BA2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5" w:type="dxa"/>
          </w:tcPr>
          <w:p w14:paraId="42AC920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716A2BC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111E04A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671,900</w:t>
            </w:r>
          </w:p>
        </w:tc>
        <w:tc>
          <w:tcPr>
            <w:tcW w:w="1336" w:type="dxa"/>
          </w:tcPr>
          <w:p w14:paraId="47A442D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401,400</w:t>
            </w:r>
          </w:p>
        </w:tc>
        <w:tc>
          <w:tcPr>
            <w:tcW w:w="1336" w:type="dxa"/>
          </w:tcPr>
          <w:p w14:paraId="03A6293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270,400</w:t>
            </w:r>
          </w:p>
        </w:tc>
        <w:tc>
          <w:tcPr>
            <w:tcW w:w="1336" w:type="dxa"/>
          </w:tcPr>
          <w:p w14:paraId="1887483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40%</w:t>
            </w:r>
          </w:p>
        </w:tc>
      </w:tr>
      <w:tr w:rsidR="00827EAA" w:rsidRPr="00D838A6" w14:paraId="0FF4857B" w14:textId="77777777" w:rsidTr="00375DB0">
        <w:tc>
          <w:tcPr>
            <w:tcW w:w="1335" w:type="dxa"/>
          </w:tcPr>
          <w:p w14:paraId="160E3B4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5" w:type="dxa"/>
          </w:tcPr>
          <w:p w14:paraId="3B04330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2B26B4D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06F55EE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940,600</w:t>
            </w:r>
          </w:p>
        </w:tc>
        <w:tc>
          <w:tcPr>
            <w:tcW w:w="1336" w:type="dxa"/>
          </w:tcPr>
          <w:p w14:paraId="0E46648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240,900</w:t>
            </w:r>
          </w:p>
        </w:tc>
        <w:tc>
          <w:tcPr>
            <w:tcW w:w="1336" w:type="dxa"/>
          </w:tcPr>
          <w:p w14:paraId="3D8ACFF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699,700</w:t>
            </w:r>
          </w:p>
        </w:tc>
        <w:tc>
          <w:tcPr>
            <w:tcW w:w="1336" w:type="dxa"/>
          </w:tcPr>
          <w:p w14:paraId="11589FB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74%</w:t>
            </w:r>
          </w:p>
        </w:tc>
      </w:tr>
      <w:tr w:rsidR="00827EAA" w:rsidRPr="00D838A6" w14:paraId="3B2F37FF" w14:textId="77777777" w:rsidTr="00375DB0">
        <w:tc>
          <w:tcPr>
            <w:tcW w:w="1335" w:type="dxa"/>
          </w:tcPr>
          <w:p w14:paraId="32B16A2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5" w:type="dxa"/>
          </w:tcPr>
          <w:p w14:paraId="5B42CD1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2CC29A3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40A1EB1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940,600</w:t>
            </w:r>
          </w:p>
        </w:tc>
        <w:tc>
          <w:tcPr>
            <w:tcW w:w="1336" w:type="dxa"/>
          </w:tcPr>
          <w:p w14:paraId="1EC3DDE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401,400</w:t>
            </w:r>
          </w:p>
        </w:tc>
        <w:tc>
          <w:tcPr>
            <w:tcW w:w="1336" w:type="dxa"/>
          </w:tcPr>
          <w:p w14:paraId="5B24513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539,200</w:t>
            </w:r>
          </w:p>
        </w:tc>
        <w:tc>
          <w:tcPr>
            <w:tcW w:w="1336" w:type="dxa"/>
          </w:tcPr>
          <w:p w14:paraId="1B4B84B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57%</w:t>
            </w:r>
          </w:p>
        </w:tc>
      </w:tr>
      <w:tr w:rsidR="00827EAA" w:rsidRPr="00D838A6" w14:paraId="47D6A5C8" w14:textId="77777777" w:rsidTr="00375DB0">
        <w:tc>
          <w:tcPr>
            <w:tcW w:w="1335" w:type="dxa"/>
          </w:tcPr>
          <w:p w14:paraId="1D84117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5" w:type="dxa"/>
          </w:tcPr>
          <w:p w14:paraId="6E9F0EA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6701B8E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481FD54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940,600</w:t>
            </w:r>
          </w:p>
        </w:tc>
        <w:tc>
          <w:tcPr>
            <w:tcW w:w="1336" w:type="dxa"/>
          </w:tcPr>
          <w:p w14:paraId="0845F0B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562,000</w:t>
            </w:r>
          </w:p>
        </w:tc>
        <w:tc>
          <w:tcPr>
            <w:tcW w:w="1336" w:type="dxa"/>
          </w:tcPr>
          <w:p w14:paraId="7E2F7F5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378,600</w:t>
            </w:r>
          </w:p>
        </w:tc>
        <w:tc>
          <w:tcPr>
            <w:tcW w:w="1336" w:type="dxa"/>
          </w:tcPr>
          <w:p w14:paraId="7F35A3B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40%</w:t>
            </w:r>
          </w:p>
        </w:tc>
      </w:tr>
      <w:tr w:rsidR="00827EAA" w:rsidRPr="00D838A6" w14:paraId="44332CBF" w14:textId="77777777" w:rsidTr="00375DB0">
        <w:tc>
          <w:tcPr>
            <w:tcW w:w="1335" w:type="dxa"/>
          </w:tcPr>
          <w:p w14:paraId="10A2BEB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w:t>
            </w:r>
          </w:p>
        </w:tc>
        <w:tc>
          <w:tcPr>
            <w:tcW w:w="1335" w:type="dxa"/>
          </w:tcPr>
          <w:p w14:paraId="4E7AB91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551B559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14AF381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841,200</w:t>
            </w:r>
          </w:p>
        </w:tc>
        <w:tc>
          <w:tcPr>
            <w:tcW w:w="1336" w:type="dxa"/>
          </w:tcPr>
          <w:p w14:paraId="21082AC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515,600</w:t>
            </w:r>
          </w:p>
        </w:tc>
        <w:tc>
          <w:tcPr>
            <w:tcW w:w="1336" w:type="dxa"/>
          </w:tcPr>
          <w:p w14:paraId="515D7B9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325,600</w:t>
            </w:r>
          </w:p>
        </w:tc>
        <w:tc>
          <w:tcPr>
            <w:tcW w:w="1336" w:type="dxa"/>
          </w:tcPr>
          <w:p w14:paraId="0A5A45C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39%</w:t>
            </w:r>
          </w:p>
        </w:tc>
      </w:tr>
      <w:tr w:rsidR="00827EAA" w:rsidRPr="00D838A6" w14:paraId="06822835" w14:textId="77777777" w:rsidTr="00375DB0">
        <w:tc>
          <w:tcPr>
            <w:tcW w:w="1335" w:type="dxa"/>
          </w:tcPr>
          <w:p w14:paraId="7A486C3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w:t>
            </w:r>
          </w:p>
        </w:tc>
        <w:tc>
          <w:tcPr>
            <w:tcW w:w="1335" w:type="dxa"/>
          </w:tcPr>
          <w:p w14:paraId="476D134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3E88C6A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203AFD2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1,402,000</w:t>
            </w:r>
          </w:p>
        </w:tc>
        <w:tc>
          <w:tcPr>
            <w:tcW w:w="1336" w:type="dxa"/>
          </w:tcPr>
          <w:p w14:paraId="120E388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515,600</w:t>
            </w:r>
          </w:p>
        </w:tc>
        <w:tc>
          <w:tcPr>
            <w:tcW w:w="1336" w:type="dxa"/>
          </w:tcPr>
          <w:p w14:paraId="469C575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886,400</w:t>
            </w:r>
          </w:p>
        </w:tc>
        <w:tc>
          <w:tcPr>
            <w:tcW w:w="1336" w:type="dxa"/>
          </w:tcPr>
          <w:p w14:paraId="76CF371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63%</w:t>
            </w:r>
          </w:p>
        </w:tc>
      </w:tr>
      <w:tr w:rsidR="00827EAA" w:rsidRPr="00D838A6" w14:paraId="47A7B798" w14:textId="77777777" w:rsidTr="00375DB0">
        <w:tc>
          <w:tcPr>
            <w:tcW w:w="1335" w:type="dxa"/>
          </w:tcPr>
          <w:p w14:paraId="4A4D369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w:t>
            </w:r>
          </w:p>
        </w:tc>
        <w:tc>
          <w:tcPr>
            <w:tcW w:w="1335" w:type="dxa"/>
          </w:tcPr>
          <w:p w14:paraId="0F35428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0946544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6A1B8E0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1,402,000</w:t>
            </w:r>
          </w:p>
        </w:tc>
        <w:tc>
          <w:tcPr>
            <w:tcW w:w="1336" w:type="dxa"/>
          </w:tcPr>
          <w:p w14:paraId="3E241D1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859,300</w:t>
            </w:r>
          </w:p>
        </w:tc>
        <w:tc>
          <w:tcPr>
            <w:tcW w:w="1336" w:type="dxa"/>
          </w:tcPr>
          <w:p w14:paraId="0A7C31C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542,700</w:t>
            </w:r>
          </w:p>
        </w:tc>
        <w:tc>
          <w:tcPr>
            <w:tcW w:w="1336" w:type="dxa"/>
          </w:tcPr>
          <w:p w14:paraId="598E6AE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39%</w:t>
            </w:r>
          </w:p>
        </w:tc>
      </w:tr>
      <w:tr w:rsidR="00827EAA" w:rsidRPr="00D838A6" w14:paraId="036FE807" w14:textId="77777777" w:rsidTr="00375DB0">
        <w:tc>
          <w:tcPr>
            <w:tcW w:w="1335" w:type="dxa"/>
          </w:tcPr>
          <w:p w14:paraId="083B2B5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w:t>
            </w:r>
          </w:p>
        </w:tc>
        <w:tc>
          <w:tcPr>
            <w:tcW w:w="1335" w:type="dxa"/>
          </w:tcPr>
          <w:p w14:paraId="60FAA2B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0A42095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w:t>
            </w:r>
          </w:p>
        </w:tc>
        <w:tc>
          <w:tcPr>
            <w:tcW w:w="1336" w:type="dxa"/>
          </w:tcPr>
          <w:p w14:paraId="226D694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1,962,800</w:t>
            </w:r>
          </w:p>
        </w:tc>
        <w:tc>
          <w:tcPr>
            <w:tcW w:w="1336" w:type="dxa"/>
          </w:tcPr>
          <w:p w14:paraId="5A6BDF3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515,600</w:t>
            </w:r>
          </w:p>
        </w:tc>
        <w:tc>
          <w:tcPr>
            <w:tcW w:w="1336" w:type="dxa"/>
          </w:tcPr>
          <w:p w14:paraId="775F43C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1,447,200</w:t>
            </w:r>
          </w:p>
        </w:tc>
        <w:tc>
          <w:tcPr>
            <w:tcW w:w="1336" w:type="dxa"/>
          </w:tcPr>
          <w:p w14:paraId="1CB9153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74%</w:t>
            </w:r>
          </w:p>
        </w:tc>
      </w:tr>
      <w:tr w:rsidR="00827EAA" w:rsidRPr="00D838A6" w14:paraId="4DDD9870" w14:textId="77777777" w:rsidTr="00375DB0">
        <w:tc>
          <w:tcPr>
            <w:tcW w:w="1335" w:type="dxa"/>
          </w:tcPr>
          <w:p w14:paraId="7725107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w:t>
            </w:r>
          </w:p>
        </w:tc>
        <w:tc>
          <w:tcPr>
            <w:tcW w:w="1335" w:type="dxa"/>
          </w:tcPr>
          <w:p w14:paraId="63F64AD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Pr>
          <w:p w14:paraId="7AA3478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w:t>
            </w:r>
          </w:p>
        </w:tc>
        <w:tc>
          <w:tcPr>
            <w:tcW w:w="1336" w:type="dxa"/>
          </w:tcPr>
          <w:p w14:paraId="64FB927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1,962,800</w:t>
            </w:r>
          </w:p>
        </w:tc>
        <w:tc>
          <w:tcPr>
            <w:tcW w:w="1336" w:type="dxa"/>
          </w:tcPr>
          <w:p w14:paraId="222F588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859,300</w:t>
            </w:r>
          </w:p>
        </w:tc>
        <w:tc>
          <w:tcPr>
            <w:tcW w:w="1336" w:type="dxa"/>
          </w:tcPr>
          <w:p w14:paraId="0D63A60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1,103,500</w:t>
            </w:r>
          </w:p>
        </w:tc>
        <w:tc>
          <w:tcPr>
            <w:tcW w:w="1336" w:type="dxa"/>
          </w:tcPr>
          <w:p w14:paraId="42E45D5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56%</w:t>
            </w:r>
          </w:p>
        </w:tc>
      </w:tr>
      <w:tr w:rsidR="00827EAA" w:rsidRPr="00D838A6" w14:paraId="285E7236" w14:textId="77777777" w:rsidTr="00375DB0">
        <w:trPr>
          <w:trHeight w:val="85"/>
        </w:trPr>
        <w:tc>
          <w:tcPr>
            <w:tcW w:w="1335" w:type="dxa"/>
            <w:tcBorders>
              <w:bottom w:val="single" w:sz="4" w:space="0" w:color="auto"/>
            </w:tcBorders>
          </w:tcPr>
          <w:p w14:paraId="492DE59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w:t>
            </w:r>
          </w:p>
        </w:tc>
        <w:tc>
          <w:tcPr>
            <w:tcW w:w="1335" w:type="dxa"/>
            <w:tcBorders>
              <w:bottom w:val="single" w:sz="4" w:space="0" w:color="auto"/>
            </w:tcBorders>
          </w:tcPr>
          <w:p w14:paraId="00CEAB9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Borders>
              <w:bottom w:val="single" w:sz="4" w:space="0" w:color="auto"/>
            </w:tcBorders>
          </w:tcPr>
          <w:p w14:paraId="139903B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w:t>
            </w:r>
          </w:p>
        </w:tc>
        <w:tc>
          <w:tcPr>
            <w:tcW w:w="1336" w:type="dxa"/>
            <w:tcBorders>
              <w:bottom w:val="single" w:sz="4" w:space="0" w:color="auto"/>
            </w:tcBorders>
          </w:tcPr>
          <w:p w14:paraId="702F563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1,962,800</w:t>
            </w:r>
          </w:p>
        </w:tc>
        <w:tc>
          <w:tcPr>
            <w:tcW w:w="1336" w:type="dxa"/>
            <w:tcBorders>
              <w:bottom w:val="single" w:sz="4" w:space="0" w:color="auto"/>
            </w:tcBorders>
          </w:tcPr>
          <w:p w14:paraId="630C960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1,203,000</w:t>
            </w:r>
          </w:p>
        </w:tc>
        <w:tc>
          <w:tcPr>
            <w:tcW w:w="1336" w:type="dxa"/>
            <w:tcBorders>
              <w:bottom w:val="single" w:sz="4" w:space="0" w:color="auto"/>
            </w:tcBorders>
          </w:tcPr>
          <w:p w14:paraId="74E4526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759,700</w:t>
            </w:r>
          </w:p>
        </w:tc>
        <w:tc>
          <w:tcPr>
            <w:tcW w:w="1336" w:type="dxa"/>
            <w:tcBorders>
              <w:bottom w:val="single" w:sz="4" w:space="0" w:color="auto"/>
            </w:tcBorders>
          </w:tcPr>
          <w:p w14:paraId="7639F44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39%</w:t>
            </w:r>
          </w:p>
        </w:tc>
      </w:tr>
    </w:tbl>
    <w:p w14:paraId="4A5050AB" w14:textId="7D978E24"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i/>
          <w:iCs/>
          <w:sz w:val="24"/>
          <w:szCs w:val="24"/>
        </w:rPr>
        <w:t xml:space="preserve">Note. </w:t>
      </w:r>
      <w:r w:rsidRPr="00D838A6">
        <w:rPr>
          <w:rFonts w:ascii="Times New Roman" w:eastAsia="Times New Roman" w:hAnsi="Times New Roman" w:cs="Times New Roman"/>
          <w:sz w:val="24"/>
          <w:szCs w:val="24"/>
        </w:rPr>
        <w:t xml:space="preserve">Values are in 2018 USD, rounded to nearest $100.  Based on rescaled </w:t>
      </w:r>
      <w:r w:rsidR="00D83364">
        <w:rPr>
          <w:rFonts w:ascii="Times New Roman" w:eastAsia="Times New Roman" w:hAnsi="Times New Roman" w:cs="Times New Roman"/>
          <w:sz w:val="24"/>
          <w:szCs w:val="24"/>
        </w:rPr>
        <w:t>ACS income projections (Table S</w:t>
      </w:r>
      <w:r w:rsidR="00DE1E87">
        <w:rPr>
          <w:rFonts w:ascii="Times New Roman" w:eastAsia="Times New Roman" w:hAnsi="Times New Roman" w:cs="Times New Roman"/>
          <w:sz w:val="24"/>
          <w:szCs w:val="24"/>
        </w:rPr>
        <w:t>9</w:t>
      </w:r>
      <w:r w:rsidRPr="00D838A6">
        <w:rPr>
          <w:rFonts w:ascii="Times New Roman" w:eastAsia="Times New Roman" w:hAnsi="Times New Roman" w:cs="Times New Roman"/>
          <w:sz w:val="24"/>
          <w:szCs w:val="24"/>
        </w:rPr>
        <w:t>).  Includes all white male participants, regardless of employment status (</w:t>
      </w:r>
      <w:r w:rsidRPr="00D838A6">
        <w:rPr>
          <w:rFonts w:ascii="Times New Roman" w:eastAsia="Times New Roman" w:hAnsi="Times New Roman" w:cs="Times New Roman"/>
          <w:i/>
          <w:iCs/>
          <w:sz w:val="24"/>
          <w:szCs w:val="24"/>
        </w:rPr>
        <w:t>N</w:t>
      </w:r>
      <w:r w:rsidRPr="00D838A6">
        <w:rPr>
          <w:rFonts w:ascii="Times New Roman" w:eastAsia="Times New Roman" w:hAnsi="Times New Roman" w:cs="Times New Roman"/>
          <w:sz w:val="24"/>
          <w:szCs w:val="24"/>
        </w:rPr>
        <w:t xml:space="preserve"> = 444).  See text of supplementary material for discussion of plausibility of these projections.</w:t>
      </w:r>
    </w:p>
    <w:p w14:paraId="5E84BFB3" w14:textId="77777777" w:rsidR="00291B16" w:rsidRDefault="00291B16" w:rsidP="00E82CCA">
      <w:pPr>
        <w:spacing w:after="0" w:line="240" w:lineRule="auto"/>
        <w:rPr>
          <w:rFonts w:ascii="Times New Roman" w:hAnsi="Times New Roman" w:cs="Times New Roman"/>
          <w:sz w:val="24"/>
          <w:szCs w:val="24"/>
        </w:rPr>
        <w:sectPr w:rsidR="00291B16" w:rsidSect="00375DB0">
          <w:pgSz w:w="12240" w:h="15840"/>
          <w:pgMar w:top="1440" w:right="1440" w:bottom="1440" w:left="1440" w:header="720" w:footer="720" w:gutter="0"/>
          <w:cols w:space="720"/>
          <w:docGrid w:linePitch="360"/>
        </w:sectPr>
      </w:pPr>
    </w:p>
    <w:p w14:paraId="25BB0E12" w14:textId="1997A712" w:rsidR="00291B16" w:rsidRDefault="00291B16" w:rsidP="00291B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Table S6</w:t>
      </w:r>
    </w:p>
    <w:p w14:paraId="14178C6D" w14:textId="77777777" w:rsidR="00291B16" w:rsidRDefault="00291B16" w:rsidP="00291B16">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Confidence Intervals for Proband/Control Differences at Age 30 and Difference-in-Differences from Age 25 to 30</w:t>
      </w:r>
    </w:p>
    <w:p w14:paraId="6672FACD" w14:textId="77777777" w:rsidR="00291B16" w:rsidRDefault="00291B16" w:rsidP="00291B16">
      <w:pPr>
        <w:spacing w:after="0" w:line="240" w:lineRule="auto"/>
        <w:rPr>
          <w:rFonts w:ascii="Times New Roman" w:eastAsia="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
        <w:gridCol w:w="5417"/>
        <w:gridCol w:w="2499"/>
        <w:gridCol w:w="547"/>
        <w:gridCol w:w="3149"/>
        <w:gridCol w:w="537"/>
      </w:tblGrid>
      <w:tr w:rsidR="00291B16" w:rsidRPr="007D48E7" w14:paraId="1FB5C677" w14:textId="77777777" w:rsidTr="002A0C74">
        <w:tc>
          <w:tcPr>
            <w:tcW w:w="313" w:type="pct"/>
            <w:vMerge w:val="restart"/>
            <w:tcBorders>
              <w:top w:val="single" w:sz="4" w:space="0" w:color="auto"/>
            </w:tcBorders>
            <w:vAlign w:val="center"/>
          </w:tcPr>
          <w:p w14:paraId="640C7611" w14:textId="77777777" w:rsidR="00291B16" w:rsidRPr="007D48E7" w:rsidRDefault="00291B16" w:rsidP="002A0C74">
            <w:pPr>
              <w:spacing w:after="0" w:line="240" w:lineRule="auto"/>
              <w:rPr>
                <w:rFonts w:ascii="Times New Roman" w:eastAsia="Times New Roman" w:hAnsi="Times New Roman" w:cs="Times New Roman"/>
                <w:b/>
                <w:sz w:val="18"/>
                <w:szCs w:val="18"/>
              </w:rPr>
            </w:pPr>
            <w:r w:rsidRPr="007D48E7">
              <w:rPr>
                <w:rFonts w:ascii="Times New Roman" w:eastAsia="Times New Roman" w:hAnsi="Times New Roman" w:cs="Times New Roman"/>
                <w:b/>
                <w:sz w:val="18"/>
                <w:szCs w:val="18"/>
              </w:rPr>
              <w:t>Inform.</w:t>
            </w:r>
          </w:p>
        </w:tc>
        <w:tc>
          <w:tcPr>
            <w:tcW w:w="2090" w:type="pct"/>
            <w:vMerge w:val="restart"/>
            <w:tcBorders>
              <w:top w:val="single" w:sz="4" w:space="0" w:color="auto"/>
            </w:tcBorders>
            <w:vAlign w:val="center"/>
          </w:tcPr>
          <w:p w14:paraId="4D1A6415" w14:textId="77777777" w:rsidR="00291B16" w:rsidRPr="007D48E7" w:rsidRDefault="00291B16" w:rsidP="002A0C74">
            <w:pPr>
              <w:spacing w:after="0" w:line="240" w:lineRule="auto"/>
              <w:rPr>
                <w:rFonts w:ascii="Times New Roman" w:eastAsia="Times New Roman" w:hAnsi="Times New Roman" w:cs="Times New Roman"/>
                <w:b/>
                <w:sz w:val="18"/>
                <w:szCs w:val="18"/>
              </w:rPr>
            </w:pPr>
            <w:r w:rsidRPr="007D48E7">
              <w:rPr>
                <w:rFonts w:ascii="Times New Roman" w:eastAsia="Times New Roman" w:hAnsi="Times New Roman" w:cs="Times New Roman"/>
                <w:b/>
                <w:sz w:val="18"/>
                <w:szCs w:val="18"/>
              </w:rPr>
              <w:t>Outcome</w:t>
            </w:r>
          </w:p>
        </w:tc>
        <w:tc>
          <w:tcPr>
            <w:tcW w:w="1175" w:type="pct"/>
            <w:gridSpan w:val="2"/>
            <w:tcBorders>
              <w:top w:val="single" w:sz="4" w:space="0" w:color="auto"/>
              <w:bottom w:val="single" w:sz="4" w:space="0" w:color="auto"/>
            </w:tcBorders>
            <w:vAlign w:val="center"/>
          </w:tcPr>
          <w:p w14:paraId="087E67C7" w14:textId="77777777" w:rsidR="00291B16" w:rsidRPr="007D48E7" w:rsidRDefault="00291B16" w:rsidP="002A0C74">
            <w:pPr>
              <w:spacing w:after="0" w:line="240" w:lineRule="auto"/>
              <w:jc w:val="center"/>
              <w:rPr>
                <w:rFonts w:ascii="Times New Roman" w:eastAsia="Times New Roman" w:hAnsi="Times New Roman" w:cs="Times New Roman"/>
                <w:b/>
                <w:sz w:val="18"/>
                <w:szCs w:val="18"/>
              </w:rPr>
            </w:pPr>
            <w:r w:rsidRPr="007D48E7">
              <w:rPr>
                <w:rFonts w:ascii="Times New Roman" w:eastAsia="Times New Roman" w:hAnsi="Times New Roman" w:cs="Times New Roman"/>
                <w:b/>
                <w:sz w:val="18"/>
                <w:szCs w:val="18"/>
              </w:rPr>
              <w:t>Difference at age 30</w:t>
            </w:r>
          </w:p>
        </w:tc>
        <w:tc>
          <w:tcPr>
            <w:tcW w:w="1422" w:type="pct"/>
            <w:gridSpan w:val="2"/>
            <w:tcBorders>
              <w:top w:val="single" w:sz="4" w:space="0" w:color="auto"/>
              <w:bottom w:val="single" w:sz="4" w:space="0" w:color="auto"/>
            </w:tcBorders>
            <w:vAlign w:val="center"/>
          </w:tcPr>
          <w:p w14:paraId="745FF137" w14:textId="77777777" w:rsidR="00291B16" w:rsidRPr="007D48E7" w:rsidRDefault="00291B16" w:rsidP="002A0C74">
            <w:pPr>
              <w:spacing w:after="0" w:line="240" w:lineRule="auto"/>
              <w:jc w:val="center"/>
              <w:rPr>
                <w:rFonts w:ascii="Times New Roman" w:eastAsia="Times New Roman" w:hAnsi="Times New Roman" w:cs="Times New Roman"/>
                <w:b/>
                <w:sz w:val="18"/>
                <w:szCs w:val="18"/>
              </w:rPr>
            </w:pPr>
            <w:r w:rsidRPr="007D48E7">
              <w:rPr>
                <w:rFonts w:ascii="Times New Roman" w:eastAsia="Times New Roman" w:hAnsi="Times New Roman" w:cs="Times New Roman"/>
                <w:b/>
                <w:sz w:val="18"/>
                <w:szCs w:val="18"/>
              </w:rPr>
              <w:t>Difference-in-difference from age 25 to 30</w:t>
            </w:r>
          </w:p>
        </w:tc>
      </w:tr>
      <w:tr w:rsidR="00291B16" w:rsidRPr="007D48E7" w14:paraId="3334AB0D" w14:textId="77777777" w:rsidTr="002A0C74">
        <w:tc>
          <w:tcPr>
            <w:tcW w:w="313" w:type="pct"/>
            <w:vMerge/>
            <w:tcBorders>
              <w:bottom w:val="single" w:sz="4" w:space="0" w:color="auto"/>
            </w:tcBorders>
          </w:tcPr>
          <w:p w14:paraId="1B8B83E5"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vMerge/>
            <w:tcBorders>
              <w:bottom w:val="single" w:sz="4" w:space="0" w:color="auto"/>
            </w:tcBorders>
          </w:tcPr>
          <w:p w14:paraId="524FB8AA"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964" w:type="pct"/>
            <w:tcBorders>
              <w:top w:val="single" w:sz="4" w:space="0" w:color="auto"/>
              <w:bottom w:val="single" w:sz="4" w:space="0" w:color="auto"/>
            </w:tcBorders>
            <w:vAlign w:val="center"/>
          </w:tcPr>
          <w:p w14:paraId="576C2EBE" w14:textId="77777777" w:rsidR="00291B16" w:rsidRPr="007D48E7" w:rsidRDefault="00291B16" w:rsidP="002A0C74">
            <w:pPr>
              <w:spacing w:after="0" w:line="240" w:lineRule="auto"/>
              <w:jc w:val="right"/>
              <w:rPr>
                <w:rFonts w:ascii="Times New Roman" w:eastAsia="Times New Roman" w:hAnsi="Times New Roman" w:cs="Times New Roman"/>
                <w:b/>
                <w:sz w:val="18"/>
                <w:szCs w:val="18"/>
              </w:rPr>
            </w:pPr>
            <w:r w:rsidRPr="007D48E7">
              <w:rPr>
                <w:rFonts w:ascii="Times New Roman" w:eastAsia="Times New Roman" w:hAnsi="Times New Roman" w:cs="Times New Roman"/>
                <w:b/>
                <w:sz w:val="18"/>
                <w:szCs w:val="18"/>
              </w:rPr>
              <w:t>Coefficient [95% CI]</w:t>
            </w:r>
          </w:p>
        </w:tc>
        <w:tc>
          <w:tcPr>
            <w:tcW w:w="211" w:type="pct"/>
            <w:tcBorders>
              <w:top w:val="single" w:sz="4" w:space="0" w:color="auto"/>
              <w:bottom w:val="single" w:sz="4" w:space="0" w:color="auto"/>
            </w:tcBorders>
          </w:tcPr>
          <w:p w14:paraId="6C4A18D2" w14:textId="77777777" w:rsidR="00291B16" w:rsidRPr="007D48E7" w:rsidRDefault="00291B16" w:rsidP="002A0C74">
            <w:pPr>
              <w:spacing w:after="0" w:line="240" w:lineRule="auto"/>
              <w:rPr>
                <w:rFonts w:ascii="Times New Roman" w:eastAsia="Times New Roman" w:hAnsi="Times New Roman" w:cs="Times New Roman"/>
                <w:b/>
                <w:sz w:val="18"/>
                <w:szCs w:val="18"/>
              </w:rPr>
            </w:pPr>
            <w:r w:rsidRPr="007D48E7">
              <w:rPr>
                <w:rFonts w:ascii="Times New Roman" w:eastAsia="Times New Roman" w:hAnsi="Times New Roman" w:cs="Times New Roman"/>
                <w:b/>
                <w:sz w:val="18"/>
                <w:szCs w:val="18"/>
              </w:rPr>
              <w:t>Sig.</w:t>
            </w:r>
          </w:p>
        </w:tc>
        <w:tc>
          <w:tcPr>
            <w:tcW w:w="1215" w:type="pct"/>
            <w:tcBorders>
              <w:top w:val="single" w:sz="4" w:space="0" w:color="auto"/>
              <w:bottom w:val="single" w:sz="4" w:space="0" w:color="auto"/>
            </w:tcBorders>
            <w:vAlign w:val="center"/>
          </w:tcPr>
          <w:p w14:paraId="71A71C68" w14:textId="77777777" w:rsidR="00291B16" w:rsidRPr="007D48E7" w:rsidRDefault="00291B16" w:rsidP="002A0C74">
            <w:pPr>
              <w:spacing w:after="0" w:line="240" w:lineRule="auto"/>
              <w:jc w:val="right"/>
              <w:rPr>
                <w:rFonts w:ascii="Times New Roman" w:eastAsia="Times New Roman" w:hAnsi="Times New Roman" w:cs="Times New Roman"/>
                <w:b/>
                <w:sz w:val="18"/>
                <w:szCs w:val="18"/>
              </w:rPr>
            </w:pPr>
            <w:r w:rsidRPr="007D48E7">
              <w:rPr>
                <w:rFonts w:ascii="Times New Roman" w:eastAsia="Times New Roman" w:hAnsi="Times New Roman" w:cs="Times New Roman"/>
                <w:b/>
                <w:sz w:val="18"/>
                <w:szCs w:val="18"/>
              </w:rPr>
              <w:t>Coefficient [95% CI]</w:t>
            </w:r>
          </w:p>
        </w:tc>
        <w:tc>
          <w:tcPr>
            <w:tcW w:w="207" w:type="pct"/>
            <w:tcBorders>
              <w:top w:val="single" w:sz="4" w:space="0" w:color="auto"/>
              <w:bottom w:val="single" w:sz="4" w:space="0" w:color="auto"/>
            </w:tcBorders>
          </w:tcPr>
          <w:p w14:paraId="32F9C62E" w14:textId="77777777" w:rsidR="00291B16" w:rsidRPr="007D48E7" w:rsidRDefault="00291B16" w:rsidP="002A0C74">
            <w:pPr>
              <w:spacing w:after="0" w:line="240" w:lineRule="auto"/>
              <w:rPr>
                <w:rFonts w:ascii="Times New Roman" w:eastAsia="Times New Roman" w:hAnsi="Times New Roman" w:cs="Times New Roman"/>
                <w:b/>
                <w:sz w:val="18"/>
                <w:szCs w:val="18"/>
              </w:rPr>
            </w:pPr>
            <w:r w:rsidRPr="007D48E7">
              <w:rPr>
                <w:rFonts w:ascii="Times New Roman" w:eastAsia="Times New Roman" w:hAnsi="Times New Roman" w:cs="Times New Roman"/>
                <w:b/>
                <w:sz w:val="18"/>
                <w:szCs w:val="18"/>
              </w:rPr>
              <w:t>Sig.</w:t>
            </w:r>
          </w:p>
        </w:tc>
      </w:tr>
      <w:tr w:rsidR="00291B16" w:rsidRPr="007D48E7" w14:paraId="4CC85582" w14:textId="77777777" w:rsidTr="002A0C74">
        <w:tc>
          <w:tcPr>
            <w:tcW w:w="313" w:type="pct"/>
            <w:tcBorders>
              <w:top w:val="single" w:sz="4" w:space="0" w:color="auto"/>
            </w:tcBorders>
          </w:tcPr>
          <w:p w14:paraId="0692F17C" w14:textId="77777777" w:rsidR="00291B16" w:rsidRPr="007D48E7" w:rsidRDefault="00291B16" w:rsidP="002A0C7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Adult</w:t>
            </w:r>
          </w:p>
        </w:tc>
        <w:tc>
          <w:tcPr>
            <w:tcW w:w="2090" w:type="pct"/>
            <w:tcBorders>
              <w:top w:val="single" w:sz="4" w:space="0" w:color="auto"/>
            </w:tcBorders>
          </w:tcPr>
          <w:p w14:paraId="4E46DAC4"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Currently employed full-time</w:t>
            </w:r>
          </w:p>
        </w:tc>
        <w:tc>
          <w:tcPr>
            <w:tcW w:w="964" w:type="pct"/>
            <w:tcBorders>
              <w:top w:val="single" w:sz="4" w:space="0" w:color="auto"/>
            </w:tcBorders>
            <w:vAlign w:val="center"/>
          </w:tcPr>
          <w:p w14:paraId="0F437E4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-0.7788 [-1.2022, -0.3554]</w:t>
            </w:r>
          </w:p>
        </w:tc>
        <w:tc>
          <w:tcPr>
            <w:tcW w:w="211" w:type="pct"/>
            <w:tcBorders>
              <w:top w:val="single" w:sz="4" w:space="0" w:color="auto"/>
            </w:tcBorders>
          </w:tcPr>
          <w:p w14:paraId="2B51156F"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tcBorders>
              <w:top w:val="single" w:sz="4" w:space="0" w:color="auto"/>
            </w:tcBorders>
            <w:vAlign w:val="center"/>
          </w:tcPr>
          <w:p w14:paraId="60B00569"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0.1929 [-0.3629, 0.7487]</w:t>
            </w:r>
          </w:p>
        </w:tc>
        <w:tc>
          <w:tcPr>
            <w:tcW w:w="207" w:type="pct"/>
            <w:tcBorders>
              <w:top w:val="single" w:sz="4" w:space="0" w:color="auto"/>
            </w:tcBorders>
          </w:tcPr>
          <w:p w14:paraId="5BCC6EED"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08922F6E" w14:textId="77777777" w:rsidTr="002A0C74">
        <w:tc>
          <w:tcPr>
            <w:tcW w:w="313" w:type="pct"/>
          </w:tcPr>
          <w:p w14:paraId="3C854D25"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60ED5403"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Currently unemployed</w:t>
            </w:r>
          </w:p>
        </w:tc>
        <w:tc>
          <w:tcPr>
            <w:tcW w:w="964" w:type="pct"/>
            <w:vAlign w:val="center"/>
          </w:tcPr>
          <w:p w14:paraId="0BBCF38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0.6626 [0.1577, 1.1676]</w:t>
            </w:r>
          </w:p>
        </w:tc>
        <w:tc>
          <w:tcPr>
            <w:tcW w:w="211" w:type="pct"/>
          </w:tcPr>
          <w:p w14:paraId="6AD81062"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7DF96739"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0.0352 [-0.6196, 0.6901]</w:t>
            </w:r>
          </w:p>
        </w:tc>
        <w:tc>
          <w:tcPr>
            <w:tcW w:w="207" w:type="pct"/>
          </w:tcPr>
          <w:p w14:paraId="63F9FE00"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06E9CAA0" w14:textId="77777777" w:rsidTr="002A0C74">
        <w:tc>
          <w:tcPr>
            <w:tcW w:w="313" w:type="pct"/>
          </w:tcPr>
          <w:p w14:paraId="6B3231E0"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7FB050F0"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Living with parents/family</w:t>
            </w:r>
          </w:p>
        </w:tc>
        <w:tc>
          <w:tcPr>
            <w:tcW w:w="964" w:type="pct"/>
            <w:vAlign w:val="center"/>
          </w:tcPr>
          <w:p w14:paraId="2A1DFD0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1.244 [0.715, 1.773]</w:t>
            </w:r>
          </w:p>
        </w:tc>
        <w:tc>
          <w:tcPr>
            <w:tcW w:w="211" w:type="pct"/>
          </w:tcPr>
          <w:p w14:paraId="5B81AAEC"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1886F95A"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0.7090 [0.0542, 1.3637]</w:t>
            </w:r>
          </w:p>
        </w:tc>
        <w:tc>
          <w:tcPr>
            <w:tcW w:w="207" w:type="pct"/>
          </w:tcPr>
          <w:p w14:paraId="0D18AE77"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03331408" w14:textId="77777777" w:rsidTr="002A0C74">
        <w:tc>
          <w:tcPr>
            <w:tcW w:w="313" w:type="pct"/>
          </w:tcPr>
          <w:p w14:paraId="520F02DD"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24EDAE9B"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Regularly receives money from parents/family</w:t>
            </w:r>
          </w:p>
        </w:tc>
        <w:tc>
          <w:tcPr>
            <w:tcW w:w="964" w:type="pct"/>
            <w:vAlign w:val="center"/>
          </w:tcPr>
          <w:p w14:paraId="4D502D60"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0.7793 [0.0066, 1.5520]</w:t>
            </w:r>
          </w:p>
        </w:tc>
        <w:tc>
          <w:tcPr>
            <w:tcW w:w="211" w:type="pct"/>
          </w:tcPr>
          <w:p w14:paraId="17E99724"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7757FCB1"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0.6627 [-0.2901, 1.6155]</w:t>
            </w:r>
          </w:p>
        </w:tc>
        <w:tc>
          <w:tcPr>
            <w:tcW w:w="207" w:type="pct"/>
          </w:tcPr>
          <w:p w14:paraId="0586107C"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75E8494A" w14:textId="77777777" w:rsidTr="002A0C74">
        <w:tc>
          <w:tcPr>
            <w:tcW w:w="313" w:type="pct"/>
          </w:tcPr>
          <w:p w14:paraId="5994261C"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2386EAA6"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Monthly rent/housing expenses</w:t>
            </w:r>
          </w:p>
        </w:tc>
        <w:tc>
          <w:tcPr>
            <w:tcW w:w="964" w:type="pct"/>
            <w:vAlign w:val="center"/>
          </w:tcPr>
          <w:p w14:paraId="09E4B10F"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-362.84 [-469.07, -256.61]</w:t>
            </w:r>
          </w:p>
        </w:tc>
        <w:tc>
          <w:tcPr>
            <w:tcW w:w="211" w:type="pct"/>
          </w:tcPr>
          <w:p w14:paraId="25693C41"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51395F1B"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-314.58 [-420.53, -208.63]</w:t>
            </w:r>
          </w:p>
        </w:tc>
        <w:tc>
          <w:tcPr>
            <w:tcW w:w="207" w:type="pct"/>
          </w:tcPr>
          <w:p w14:paraId="21027251"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12CDCDED" w14:textId="77777777" w:rsidTr="002A0C74">
        <w:tc>
          <w:tcPr>
            <w:tcW w:w="313" w:type="pct"/>
          </w:tcPr>
          <w:p w14:paraId="6B50A11A"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0F416127"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Receiving welfare/government assistance</w:t>
            </w:r>
          </w:p>
        </w:tc>
        <w:tc>
          <w:tcPr>
            <w:tcW w:w="964" w:type="pct"/>
            <w:vAlign w:val="center"/>
          </w:tcPr>
          <w:p w14:paraId="5A38CEA3"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0.7477 [-0.0502, 1.5456]</w:t>
            </w:r>
          </w:p>
        </w:tc>
        <w:tc>
          <w:tcPr>
            <w:tcW w:w="211" w:type="pct"/>
          </w:tcPr>
          <w:p w14:paraId="505C2944"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7AA7FEA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-1.176 [-2.554, 0.201]</w:t>
            </w:r>
          </w:p>
        </w:tc>
        <w:tc>
          <w:tcPr>
            <w:tcW w:w="207" w:type="pct"/>
          </w:tcPr>
          <w:p w14:paraId="19E21F0C"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00A4E2E6" w14:textId="77777777" w:rsidTr="002A0C74">
        <w:tc>
          <w:tcPr>
            <w:tcW w:w="313" w:type="pct"/>
          </w:tcPr>
          <w:p w14:paraId="7C61CA45"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4E99BCB7"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Monthly income</w:t>
            </w:r>
          </w:p>
        </w:tc>
        <w:tc>
          <w:tcPr>
            <w:tcW w:w="964" w:type="pct"/>
            <w:vAlign w:val="center"/>
          </w:tcPr>
          <w:p w14:paraId="7AE997DC"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-1319.00 [-1676.51, -961.49]</w:t>
            </w:r>
          </w:p>
        </w:tc>
        <w:tc>
          <w:tcPr>
            <w:tcW w:w="211" w:type="pct"/>
          </w:tcPr>
          <w:p w14:paraId="6E73DBE3"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6DC7952A"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-1008.49 [-1342.20, -674.77]</w:t>
            </w:r>
          </w:p>
        </w:tc>
        <w:tc>
          <w:tcPr>
            <w:tcW w:w="207" w:type="pct"/>
          </w:tcPr>
          <w:p w14:paraId="1CB25649"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1A941ABB" w14:textId="77777777" w:rsidTr="002A0C74">
        <w:tc>
          <w:tcPr>
            <w:tcW w:w="313" w:type="pct"/>
          </w:tcPr>
          <w:p w14:paraId="50A143C2"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55B137C7"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Money in savings account</w:t>
            </w:r>
          </w:p>
        </w:tc>
        <w:tc>
          <w:tcPr>
            <w:tcW w:w="964" w:type="pct"/>
            <w:vAlign w:val="center"/>
          </w:tcPr>
          <w:p w14:paraId="0AB5AB7B"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-5979.37 [-9740.85, -2217.89]</w:t>
            </w:r>
          </w:p>
        </w:tc>
        <w:tc>
          <w:tcPr>
            <w:tcW w:w="211" w:type="pct"/>
          </w:tcPr>
          <w:p w14:paraId="76804D85"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332ADE3B"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-4319.45 [-7937.90, -701.00]</w:t>
            </w:r>
          </w:p>
        </w:tc>
        <w:tc>
          <w:tcPr>
            <w:tcW w:w="207" w:type="pct"/>
          </w:tcPr>
          <w:p w14:paraId="0E9C3B1A"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10E8136A" w14:textId="77777777" w:rsidTr="002A0C74">
        <w:tc>
          <w:tcPr>
            <w:tcW w:w="313" w:type="pct"/>
          </w:tcPr>
          <w:p w14:paraId="3ED239F2"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2205D3BB"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Number of credit cards</w:t>
            </w:r>
          </w:p>
        </w:tc>
        <w:tc>
          <w:tcPr>
            <w:tcW w:w="964" w:type="pct"/>
            <w:vAlign w:val="center"/>
          </w:tcPr>
          <w:p w14:paraId="5498661A"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-1.169 [-1.625, -0.714]</w:t>
            </w:r>
          </w:p>
        </w:tc>
        <w:tc>
          <w:tcPr>
            <w:tcW w:w="211" w:type="pct"/>
          </w:tcPr>
          <w:p w14:paraId="7591E3FC"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78E43401"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-0.9303 [-1.3886, -0.4719]</w:t>
            </w:r>
          </w:p>
        </w:tc>
        <w:tc>
          <w:tcPr>
            <w:tcW w:w="207" w:type="pct"/>
          </w:tcPr>
          <w:p w14:paraId="65ABF522"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5D761481" w14:textId="77777777" w:rsidTr="002A0C74">
        <w:tc>
          <w:tcPr>
            <w:tcW w:w="313" w:type="pct"/>
          </w:tcPr>
          <w:p w14:paraId="323D78DD"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7B528854"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Number of times rejected for credit card</w:t>
            </w:r>
          </w:p>
        </w:tc>
        <w:tc>
          <w:tcPr>
            <w:tcW w:w="964" w:type="pct"/>
            <w:vAlign w:val="center"/>
          </w:tcPr>
          <w:p w14:paraId="2844FAC0"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1.295 [0.176, 2.414]</w:t>
            </w:r>
          </w:p>
        </w:tc>
        <w:tc>
          <w:tcPr>
            <w:tcW w:w="211" w:type="pct"/>
          </w:tcPr>
          <w:p w14:paraId="79545184"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32C836E1"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1.053 [0.005, 2.102]</w:t>
            </w:r>
          </w:p>
        </w:tc>
        <w:tc>
          <w:tcPr>
            <w:tcW w:w="207" w:type="pct"/>
          </w:tcPr>
          <w:p w14:paraId="45EE2E61"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51A133BD" w14:textId="77777777" w:rsidTr="002A0C74">
        <w:tc>
          <w:tcPr>
            <w:tcW w:w="313" w:type="pct"/>
          </w:tcPr>
          <w:p w14:paraId="15FD8DD4"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3B36C63F"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Number of times credit card cancelled by issuer</w:t>
            </w:r>
          </w:p>
        </w:tc>
        <w:tc>
          <w:tcPr>
            <w:tcW w:w="964" w:type="pct"/>
            <w:vAlign w:val="center"/>
          </w:tcPr>
          <w:p w14:paraId="3F603C9F"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0.0604 [-0.1183, 0.2390]</w:t>
            </w:r>
          </w:p>
        </w:tc>
        <w:tc>
          <w:tcPr>
            <w:tcW w:w="211" w:type="pct"/>
          </w:tcPr>
          <w:p w14:paraId="6A028284"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7D55EB39"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0.0477 [-0.1223, 0.2177]</w:t>
            </w:r>
          </w:p>
        </w:tc>
        <w:tc>
          <w:tcPr>
            <w:tcW w:w="207" w:type="pct"/>
          </w:tcPr>
          <w:p w14:paraId="642DF1C6"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3362B8CF" w14:textId="77777777" w:rsidTr="002A0C74">
        <w:tc>
          <w:tcPr>
            <w:tcW w:w="313" w:type="pct"/>
          </w:tcPr>
          <w:p w14:paraId="304AA856"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3B28BA71"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Ever moved back home after first leaving</w:t>
            </w:r>
          </w:p>
        </w:tc>
        <w:tc>
          <w:tcPr>
            <w:tcW w:w="964" w:type="pct"/>
            <w:vAlign w:val="center"/>
          </w:tcPr>
          <w:p w14:paraId="24855AAB"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0.0660 [-0.3481, 0.4802]</w:t>
            </w:r>
          </w:p>
        </w:tc>
        <w:tc>
          <w:tcPr>
            <w:tcW w:w="211" w:type="pct"/>
          </w:tcPr>
          <w:p w14:paraId="2AF40EE4"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6FEC0037"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-0.2450 [-0.8469, 0.3569]</w:t>
            </w:r>
          </w:p>
        </w:tc>
        <w:tc>
          <w:tcPr>
            <w:tcW w:w="207" w:type="pct"/>
          </w:tcPr>
          <w:p w14:paraId="4BD13172"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1FBDC2D9" w14:textId="77777777" w:rsidTr="002A0C74">
        <w:tc>
          <w:tcPr>
            <w:tcW w:w="313" w:type="pct"/>
          </w:tcPr>
          <w:p w14:paraId="6D58A13B"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7C2E51EF"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How many times moved back home after first leaving</w:t>
            </w:r>
          </w:p>
        </w:tc>
        <w:tc>
          <w:tcPr>
            <w:tcW w:w="964" w:type="pct"/>
            <w:vAlign w:val="center"/>
          </w:tcPr>
          <w:p w14:paraId="180A479F"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0.0724 [-0.0667, 0.2114]</w:t>
            </w:r>
          </w:p>
        </w:tc>
        <w:tc>
          <w:tcPr>
            <w:tcW w:w="211" w:type="pct"/>
          </w:tcPr>
          <w:p w14:paraId="5D6A53BC"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531B3D3F"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0.0132 [-0.1157, 0.1420]</w:t>
            </w:r>
          </w:p>
        </w:tc>
        <w:tc>
          <w:tcPr>
            <w:tcW w:w="207" w:type="pct"/>
          </w:tcPr>
          <w:p w14:paraId="57096D95"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1BD6312F" w14:textId="77777777" w:rsidTr="002A0C74">
        <w:tc>
          <w:tcPr>
            <w:tcW w:w="313" w:type="pct"/>
          </w:tcPr>
          <w:p w14:paraId="4DE8D0E1"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77A21D9A"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Has debt</w:t>
            </w:r>
          </w:p>
        </w:tc>
        <w:tc>
          <w:tcPr>
            <w:tcW w:w="964" w:type="pct"/>
            <w:vAlign w:val="center"/>
          </w:tcPr>
          <w:p w14:paraId="2156A34B"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-0.1006 [-0.4852, 0.2840]</w:t>
            </w:r>
          </w:p>
        </w:tc>
        <w:tc>
          <w:tcPr>
            <w:tcW w:w="211" w:type="pct"/>
          </w:tcPr>
          <w:p w14:paraId="13C341F3"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44C5C89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-0.2486 [-0.7757, 0.2785]</w:t>
            </w:r>
          </w:p>
        </w:tc>
        <w:tc>
          <w:tcPr>
            <w:tcW w:w="207" w:type="pct"/>
          </w:tcPr>
          <w:p w14:paraId="72AE17DB"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0E1C8F6D" w14:textId="77777777" w:rsidTr="002A0C74">
        <w:tc>
          <w:tcPr>
            <w:tcW w:w="313" w:type="pct"/>
          </w:tcPr>
          <w:p w14:paraId="03299F09"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6EC6D044"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Money in debt</w:t>
            </w:r>
          </w:p>
        </w:tc>
        <w:tc>
          <w:tcPr>
            <w:tcW w:w="964" w:type="pct"/>
            <w:vAlign w:val="center"/>
          </w:tcPr>
          <w:p w14:paraId="5C30C327"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-135.87 [-808.49, 536.76]</w:t>
            </w:r>
          </w:p>
        </w:tc>
        <w:tc>
          <w:tcPr>
            <w:tcW w:w="211" w:type="pct"/>
          </w:tcPr>
          <w:p w14:paraId="55BBA913"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1B522C0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-150.47 [-808.40, 507.46]</w:t>
            </w:r>
          </w:p>
        </w:tc>
        <w:tc>
          <w:tcPr>
            <w:tcW w:w="207" w:type="pct"/>
          </w:tcPr>
          <w:p w14:paraId="3A70A2A6"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4472B3CE" w14:textId="77777777" w:rsidTr="002A0C74">
        <w:tc>
          <w:tcPr>
            <w:tcW w:w="313" w:type="pct"/>
          </w:tcPr>
          <w:p w14:paraId="78B70942"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20EB1FD1"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Ever received emergency funds from parents</w:t>
            </w:r>
          </w:p>
        </w:tc>
        <w:tc>
          <w:tcPr>
            <w:tcW w:w="964" w:type="pct"/>
            <w:vAlign w:val="center"/>
          </w:tcPr>
          <w:p w14:paraId="77304BB2"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0.1062 [-0.2832, 0.4957]</w:t>
            </w:r>
          </w:p>
        </w:tc>
        <w:tc>
          <w:tcPr>
            <w:tcW w:w="211" w:type="pct"/>
          </w:tcPr>
          <w:p w14:paraId="12D4E367"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0C24A416"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-0.1672 [-0.7182, 0.3839]</w:t>
            </w:r>
          </w:p>
        </w:tc>
        <w:tc>
          <w:tcPr>
            <w:tcW w:w="207" w:type="pct"/>
          </w:tcPr>
          <w:p w14:paraId="74B7A646"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681FE23F" w14:textId="77777777" w:rsidTr="002A0C74">
        <w:tc>
          <w:tcPr>
            <w:tcW w:w="313" w:type="pct"/>
          </w:tcPr>
          <w:p w14:paraId="7F68C0B8"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70B65FB5"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Number of times in past year received emergency funds from parents</w:t>
            </w:r>
          </w:p>
        </w:tc>
        <w:tc>
          <w:tcPr>
            <w:tcW w:w="964" w:type="pct"/>
            <w:vAlign w:val="center"/>
          </w:tcPr>
          <w:p w14:paraId="1F828F2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0.3064 [-0.0045, 0.6172]</w:t>
            </w:r>
          </w:p>
        </w:tc>
        <w:tc>
          <w:tcPr>
            <w:tcW w:w="211" w:type="pct"/>
          </w:tcPr>
          <w:p w14:paraId="6EBB84E4"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2AE60CF9"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0.2793 [-0.0321, 0.5907]</w:t>
            </w:r>
          </w:p>
        </w:tc>
        <w:tc>
          <w:tcPr>
            <w:tcW w:w="207" w:type="pct"/>
          </w:tcPr>
          <w:p w14:paraId="568C86E5"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150E889B" w14:textId="77777777" w:rsidTr="002A0C74">
        <w:tc>
          <w:tcPr>
            <w:tcW w:w="313" w:type="pct"/>
          </w:tcPr>
          <w:p w14:paraId="2A3769AC"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2ADDBCB5"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Money in emergency funds received in past year from parents</w:t>
            </w:r>
          </w:p>
        </w:tc>
        <w:tc>
          <w:tcPr>
            <w:tcW w:w="964" w:type="pct"/>
            <w:vAlign w:val="center"/>
          </w:tcPr>
          <w:p w14:paraId="179D41B3"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91.50 [-324.20, 507.20]</w:t>
            </w:r>
          </w:p>
        </w:tc>
        <w:tc>
          <w:tcPr>
            <w:tcW w:w="211" w:type="pct"/>
          </w:tcPr>
          <w:p w14:paraId="06EE309F"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7ACBE6E6"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85.21 [-331.81, 502.23]</w:t>
            </w:r>
          </w:p>
        </w:tc>
        <w:tc>
          <w:tcPr>
            <w:tcW w:w="207" w:type="pct"/>
          </w:tcPr>
          <w:p w14:paraId="7B660D06"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52C9E5FA" w14:textId="77777777" w:rsidTr="002A0C74">
        <w:tc>
          <w:tcPr>
            <w:tcW w:w="313" w:type="pct"/>
          </w:tcPr>
          <w:p w14:paraId="699B6BA9"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0A7E2BEF"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Owns a home</w:t>
            </w:r>
          </w:p>
        </w:tc>
        <w:tc>
          <w:tcPr>
            <w:tcW w:w="964" w:type="pct"/>
            <w:vAlign w:val="center"/>
          </w:tcPr>
          <w:p w14:paraId="256814C4"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-0.9251 [-1.3317, -0.5185]</w:t>
            </w:r>
          </w:p>
        </w:tc>
        <w:tc>
          <w:tcPr>
            <w:tcW w:w="211" w:type="pct"/>
          </w:tcPr>
          <w:p w14:paraId="24F16BBC"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5CBEDE8A"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-0.7140 [-1.3239, -0.1040]</w:t>
            </w:r>
          </w:p>
        </w:tc>
        <w:tc>
          <w:tcPr>
            <w:tcW w:w="207" w:type="pct"/>
          </w:tcPr>
          <w:p w14:paraId="216C4CC5"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7993B4ED" w14:textId="77777777" w:rsidTr="002A0C74">
        <w:tc>
          <w:tcPr>
            <w:tcW w:w="313" w:type="pct"/>
          </w:tcPr>
          <w:p w14:paraId="26887B71" w14:textId="77777777" w:rsidR="00291B16" w:rsidRPr="007D48E7" w:rsidRDefault="00291B16" w:rsidP="002A0C7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Parent</w:t>
            </w:r>
          </w:p>
        </w:tc>
        <w:tc>
          <w:tcPr>
            <w:tcW w:w="2090" w:type="pct"/>
          </w:tcPr>
          <w:p w14:paraId="5CF46CCD"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Living with parents/family</w:t>
            </w:r>
          </w:p>
        </w:tc>
        <w:tc>
          <w:tcPr>
            <w:tcW w:w="964" w:type="pct"/>
            <w:vAlign w:val="center"/>
          </w:tcPr>
          <w:p w14:paraId="27FECAA4"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1.410 [0.795, 2.026]</w:t>
            </w:r>
          </w:p>
        </w:tc>
        <w:tc>
          <w:tcPr>
            <w:tcW w:w="211" w:type="pct"/>
          </w:tcPr>
          <w:p w14:paraId="74B0CB12"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3D6B550B"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1.060 [0.329, 1.791]</w:t>
            </w:r>
          </w:p>
        </w:tc>
        <w:tc>
          <w:tcPr>
            <w:tcW w:w="207" w:type="pct"/>
          </w:tcPr>
          <w:p w14:paraId="59AA693A"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19570747" w14:textId="77777777" w:rsidTr="002A0C74">
        <w:tc>
          <w:tcPr>
            <w:tcW w:w="313" w:type="pct"/>
          </w:tcPr>
          <w:p w14:paraId="3290E6A7"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7BED6690"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Regularly receives money from parents/family</w:t>
            </w:r>
          </w:p>
        </w:tc>
        <w:tc>
          <w:tcPr>
            <w:tcW w:w="964" w:type="pct"/>
            <w:vAlign w:val="center"/>
          </w:tcPr>
          <w:p w14:paraId="5D84909B"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1.219 [0.555, 1.884]</w:t>
            </w:r>
          </w:p>
        </w:tc>
        <w:tc>
          <w:tcPr>
            <w:tcW w:w="211" w:type="pct"/>
          </w:tcPr>
          <w:p w14:paraId="41AC7289"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0FB2BEA6"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0.7045 [-0.1612, 1.5702]</w:t>
            </w:r>
          </w:p>
        </w:tc>
        <w:tc>
          <w:tcPr>
            <w:tcW w:w="207" w:type="pct"/>
          </w:tcPr>
          <w:p w14:paraId="5748A7B7"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767B3199" w14:textId="77777777" w:rsidTr="002A0C74">
        <w:tc>
          <w:tcPr>
            <w:tcW w:w="313" w:type="pct"/>
          </w:tcPr>
          <w:p w14:paraId="3ABEE292"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4806C239"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Ever received emergency funds from parents</w:t>
            </w:r>
          </w:p>
        </w:tc>
        <w:tc>
          <w:tcPr>
            <w:tcW w:w="964" w:type="pct"/>
            <w:vAlign w:val="center"/>
          </w:tcPr>
          <w:p w14:paraId="4655CD9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0.7708 [0.3562, 1.1853]</w:t>
            </w:r>
          </w:p>
        </w:tc>
        <w:tc>
          <w:tcPr>
            <w:tcW w:w="211" w:type="pct"/>
          </w:tcPr>
          <w:p w14:paraId="64BDCFC2"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60D82981"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0.4067 [-0.1737, 0.9871]</w:t>
            </w:r>
          </w:p>
        </w:tc>
        <w:tc>
          <w:tcPr>
            <w:tcW w:w="207" w:type="pct"/>
          </w:tcPr>
          <w:p w14:paraId="5FBD2682"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3BE10F33" w14:textId="77777777" w:rsidTr="002A0C74">
        <w:tc>
          <w:tcPr>
            <w:tcW w:w="313" w:type="pct"/>
          </w:tcPr>
          <w:p w14:paraId="6F2ABBC1"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5571E102"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Number of times in past year received emergency funds from parents</w:t>
            </w:r>
          </w:p>
        </w:tc>
        <w:tc>
          <w:tcPr>
            <w:tcW w:w="964" w:type="pct"/>
            <w:vAlign w:val="center"/>
          </w:tcPr>
          <w:p w14:paraId="0CD1FA59"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1.155 [0.356, 1.954]</w:t>
            </w:r>
          </w:p>
        </w:tc>
        <w:tc>
          <w:tcPr>
            <w:tcW w:w="211" w:type="pct"/>
          </w:tcPr>
          <w:p w14:paraId="6E7DDC08"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6D6F057B"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0.9855 [0.1863, 1.7847]</w:t>
            </w:r>
          </w:p>
        </w:tc>
        <w:tc>
          <w:tcPr>
            <w:tcW w:w="207" w:type="pct"/>
          </w:tcPr>
          <w:p w14:paraId="57323326"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r w:rsidR="00291B16" w:rsidRPr="007D48E7" w14:paraId="7AD68D7A" w14:textId="77777777" w:rsidTr="002A0C74">
        <w:tc>
          <w:tcPr>
            <w:tcW w:w="313" w:type="pct"/>
          </w:tcPr>
          <w:p w14:paraId="4410DB90"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55C3FA74"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Money in emergency funds received in past year from parents</w:t>
            </w:r>
          </w:p>
        </w:tc>
        <w:tc>
          <w:tcPr>
            <w:tcW w:w="964" w:type="pct"/>
            <w:vAlign w:val="center"/>
          </w:tcPr>
          <w:p w14:paraId="5A6C177F"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90.09 [-1340.71, 1520.90]</w:t>
            </w:r>
          </w:p>
        </w:tc>
        <w:tc>
          <w:tcPr>
            <w:tcW w:w="211" w:type="pct"/>
          </w:tcPr>
          <w:p w14:paraId="7FCE376D"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25315E10"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81.89 [-1352.56, 1516.34]</w:t>
            </w:r>
          </w:p>
        </w:tc>
        <w:tc>
          <w:tcPr>
            <w:tcW w:w="207" w:type="pct"/>
          </w:tcPr>
          <w:p w14:paraId="71F26340"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6043A423" w14:textId="77777777" w:rsidTr="002A0C74">
        <w:tc>
          <w:tcPr>
            <w:tcW w:w="313" w:type="pct"/>
          </w:tcPr>
          <w:p w14:paraId="13FE6BA6"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22746931"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Parent ever co-signed loan</w:t>
            </w:r>
          </w:p>
        </w:tc>
        <w:tc>
          <w:tcPr>
            <w:tcW w:w="964" w:type="pct"/>
            <w:vAlign w:val="center"/>
          </w:tcPr>
          <w:p w14:paraId="66F444E1"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0.1716 [-0.6214, 0.9646]</w:t>
            </w:r>
          </w:p>
        </w:tc>
        <w:tc>
          <w:tcPr>
            <w:tcW w:w="211" w:type="pct"/>
          </w:tcPr>
          <w:p w14:paraId="440361E6"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1215" w:type="pct"/>
            <w:vAlign w:val="center"/>
          </w:tcPr>
          <w:p w14:paraId="50CF9F8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0.5270 [-0.5335, 1.5874]</w:t>
            </w:r>
          </w:p>
        </w:tc>
        <w:tc>
          <w:tcPr>
            <w:tcW w:w="207" w:type="pct"/>
          </w:tcPr>
          <w:p w14:paraId="4828CCBF"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42CD0622" w14:textId="77777777" w:rsidTr="002A0C74">
        <w:tc>
          <w:tcPr>
            <w:tcW w:w="313" w:type="pct"/>
          </w:tcPr>
          <w:p w14:paraId="1DFCAA02"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0112D9A9"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Other adult provides financial assistance</w:t>
            </w:r>
          </w:p>
        </w:tc>
        <w:tc>
          <w:tcPr>
            <w:tcW w:w="964" w:type="pct"/>
            <w:vAlign w:val="center"/>
          </w:tcPr>
          <w:p w14:paraId="4B34CE15"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1.298 [0.596, 2.000]</w:t>
            </w:r>
          </w:p>
        </w:tc>
        <w:tc>
          <w:tcPr>
            <w:tcW w:w="211" w:type="pct"/>
          </w:tcPr>
          <w:p w14:paraId="43D2E37B"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0C6DC18D"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0.7783 [-0.1266, 1.6833]</w:t>
            </w:r>
          </w:p>
        </w:tc>
        <w:tc>
          <w:tcPr>
            <w:tcW w:w="207" w:type="pct"/>
          </w:tcPr>
          <w:p w14:paraId="69A6E5DC"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66DCF9F1" w14:textId="77777777" w:rsidTr="002A0C74">
        <w:tc>
          <w:tcPr>
            <w:tcW w:w="313" w:type="pct"/>
          </w:tcPr>
          <w:p w14:paraId="4E711EB1"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Pr>
          <w:p w14:paraId="64B34C0F"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Ever moved back home after first leaving</w:t>
            </w:r>
          </w:p>
        </w:tc>
        <w:tc>
          <w:tcPr>
            <w:tcW w:w="964" w:type="pct"/>
            <w:vAlign w:val="center"/>
          </w:tcPr>
          <w:p w14:paraId="4D79BA88"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0.6370 [0.2040, 1.0699]</w:t>
            </w:r>
          </w:p>
        </w:tc>
        <w:tc>
          <w:tcPr>
            <w:tcW w:w="211" w:type="pct"/>
          </w:tcPr>
          <w:p w14:paraId="51F5E080"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vAlign w:val="center"/>
          </w:tcPr>
          <w:p w14:paraId="60B27A52"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-0.0003 [-0.6376, 0.6370]</w:t>
            </w:r>
          </w:p>
        </w:tc>
        <w:tc>
          <w:tcPr>
            <w:tcW w:w="207" w:type="pct"/>
          </w:tcPr>
          <w:p w14:paraId="3A0B843D" w14:textId="77777777" w:rsidR="00291B16" w:rsidRPr="007D48E7" w:rsidRDefault="00291B16" w:rsidP="002A0C74">
            <w:pPr>
              <w:spacing w:after="0" w:line="240" w:lineRule="auto"/>
              <w:rPr>
                <w:rFonts w:ascii="Times New Roman" w:eastAsia="Times New Roman" w:hAnsi="Times New Roman" w:cs="Times New Roman"/>
                <w:sz w:val="18"/>
                <w:szCs w:val="18"/>
              </w:rPr>
            </w:pPr>
          </w:p>
        </w:tc>
      </w:tr>
      <w:tr w:rsidR="00291B16" w:rsidRPr="007D48E7" w14:paraId="13DA0168" w14:textId="77777777" w:rsidTr="002A0C74">
        <w:tc>
          <w:tcPr>
            <w:tcW w:w="313" w:type="pct"/>
            <w:tcBorders>
              <w:bottom w:val="single" w:sz="4" w:space="0" w:color="auto"/>
            </w:tcBorders>
          </w:tcPr>
          <w:p w14:paraId="466D6DF7" w14:textId="77777777" w:rsidR="00291B16" w:rsidRPr="007D48E7" w:rsidRDefault="00291B16" w:rsidP="002A0C74">
            <w:pPr>
              <w:spacing w:after="0" w:line="240" w:lineRule="auto"/>
              <w:rPr>
                <w:rFonts w:ascii="Times New Roman" w:eastAsia="Times New Roman" w:hAnsi="Times New Roman" w:cs="Times New Roman"/>
                <w:sz w:val="18"/>
                <w:szCs w:val="18"/>
              </w:rPr>
            </w:pPr>
          </w:p>
        </w:tc>
        <w:tc>
          <w:tcPr>
            <w:tcW w:w="2090" w:type="pct"/>
            <w:tcBorders>
              <w:bottom w:val="single" w:sz="4" w:space="0" w:color="auto"/>
            </w:tcBorders>
          </w:tcPr>
          <w:p w14:paraId="6F206748"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How many times moved back home after first leaving</w:t>
            </w:r>
          </w:p>
        </w:tc>
        <w:tc>
          <w:tcPr>
            <w:tcW w:w="964" w:type="pct"/>
            <w:tcBorders>
              <w:bottom w:val="single" w:sz="4" w:space="0" w:color="auto"/>
            </w:tcBorders>
            <w:vAlign w:val="center"/>
          </w:tcPr>
          <w:p w14:paraId="49272B18"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0.4256 [0.1785, 0.6726]</w:t>
            </w:r>
          </w:p>
        </w:tc>
        <w:tc>
          <w:tcPr>
            <w:tcW w:w="211" w:type="pct"/>
            <w:tcBorders>
              <w:bottom w:val="single" w:sz="4" w:space="0" w:color="auto"/>
            </w:tcBorders>
          </w:tcPr>
          <w:p w14:paraId="7EAD0DF5"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c>
          <w:tcPr>
            <w:tcW w:w="1215" w:type="pct"/>
            <w:tcBorders>
              <w:bottom w:val="single" w:sz="4" w:space="0" w:color="auto"/>
            </w:tcBorders>
            <w:vAlign w:val="center"/>
          </w:tcPr>
          <w:p w14:paraId="4FFD72D4" w14:textId="77777777" w:rsidR="00291B16" w:rsidRPr="007D48E7" w:rsidRDefault="00291B16" w:rsidP="002A0C74">
            <w:pPr>
              <w:spacing w:after="0" w:line="240" w:lineRule="auto"/>
              <w:jc w:val="right"/>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0.3309 [0.0834, 0.5784]</w:t>
            </w:r>
          </w:p>
        </w:tc>
        <w:tc>
          <w:tcPr>
            <w:tcW w:w="207" w:type="pct"/>
            <w:tcBorders>
              <w:bottom w:val="single" w:sz="4" w:space="0" w:color="auto"/>
            </w:tcBorders>
          </w:tcPr>
          <w:p w14:paraId="492B0E8D" w14:textId="77777777" w:rsidR="00291B16" w:rsidRPr="007D48E7" w:rsidRDefault="00291B16" w:rsidP="002A0C74">
            <w:pPr>
              <w:spacing w:after="0" w:line="240" w:lineRule="auto"/>
              <w:rPr>
                <w:rFonts w:ascii="Times New Roman" w:eastAsia="Times New Roman" w:hAnsi="Times New Roman" w:cs="Times New Roman"/>
                <w:sz w:val="18"/>
                <w:szCs w:val="18"/>
              </w:rPr>
            </w:pPr>
            <w:r w:rsidRPr="007D48E7">
              <w:rPr>
                <w:rFonts w:ascii="Times New Roman" w:eastAsia="Times New Roman" w:hAnsi="Times New Roman" w:cs="Times New Roman"/>
                <w:sz w:val="18"/>
                <w:szCs w:val="18"/>
              </w:rPr>
              <w:t>*</w:t>
            </w:r>
          </w:p>
        </w:tc>
      </w:tr>
    </w:tbl>
    <w:p w14:paraId="2D749F84" w14:textId="77777777" w:rsidR="00291B16" w:rsidRPr="007D48E7" w:rsidRDefault="00291B16" w:rsidP="00291B16">
      <w:pPr>
        <w:spacing w:after="0" w:line="240" w:lineRule="auto"/>
        <w:rPr>
          <w:rFonts w:ascii="Times New Roman" w:eastAsia="Times New Roman" w:hAnsi="Times New Roman" w:cs="Times New Roman"/>
          <w:sz w:val="20"/>
          <w:szCs w:val="20"/>
        </w:rPr>
      </w:pPr>
      <w:r w:rsidRPr="007D48E7">
        <w:rPr>
          <w:rFonts w:ascii="Times New Roman" w:eastAsia="Times New Roman" w:hAnsi="Times New Roman" w:cs="Times New Roman"/>
          <w:i/>
          <w:sz w:val="20"/>
          <w:szCs w:val="20"/>
        </w:rPr>
        <w:t>Note</w:t>
      </w:r>
      <w:r w:rsidRPr="007D48E7">
        <w:rPr>
          <w:rFonts w:ascii="Times New Roman" w:eastAsia="Times New Roman" w:hAnsi="Times New Roman" w:cs="Times New Roman"/>
          <w:sz w:val="20"/>
          <w:szCs w:val="20"/>
        </w:rPr>
        <w:t>. Inform. = informant, Sig. = statistical significance.  Values correspond to the significance tests reported in rightmost two columns of Table 1.</w:t>
      </w:r>
      <w:r>
        <w:rPr>
          <w:rFonts w:ascii="Times New Roman" w:eastAsia="Times New Roman" w:hAnsi="Times New Roman" w:cs="Times New Roman"/>
          <w:sz w:val="20"/>
          <w:szCs w:val="20"/>
        </w:rPr>
        <w:t xml:space="preserve">  For difference at age 30, coefficient is that on ADHD in OLS regression for nonbinary outcomes and in logistic regression for binary outcomes (see Methods).  For difference-in-difference from age 25 to 30, coefficient is that on ADHD in OLS regression for nonbinary outcomes and that on the interaction between ADHD status and timepoint in logistic regression for nonbinary outcomes (see Methods).</w:t>
      </w:r>
    </w:p>
    <w:p w14:paraId="6E184F49" w14:textId="77777777" w:rsidR="00291B16" w:rsidRDefault="00291B16" w:rsidP="00291B16">
      <w:pPr>
        <w:spacing w:after="0" w:line="240" w:lineRule="auto"/>
        <w:rPr>
          <w:rFonts w:ascii="Times New Roman" w:eastAsia="Times New Roman" w:hAnsi="Times New Roman" w:cs="Times New Roman"/>
          <w:sz w:val="20"/>
          <w:szCs w:val="20"/>
        </w:rPr>
      </w:pPr>
      <w:r w:rsidRPr="007D48E7">
        <w:rPr>
          <w:rFonts w:ascii="Times New Roman" w:eastAsia="Times New Roman" w:hAnsi="Times New Roman" w:cs="Times New Roman"/>
          <w:sz w:val="20"/>
          <w:szCs w:val="20"/>
        </w:rPr>
        <w:t xml:space="preserve">* </w:t>
      </w:r>
      <w:r w:rsidRPr="007D48E7">
        <w:rPr>
          <w:rFonts w:ascii="Times New Roman" w:eastAsia="Times New Roman" w:hAnsi="Times New Roman" w:cs="Times New Roman"/>
          <w:i/>
          <w:sz w:val="20"/>
          <w:szCs w:val="20"/>
        </w:rPr>
        <w:t>p</w:t>
      </w:r>
      <w:r w:rsidRPr="007D48E7">
        <w:rPr>
          <w:rFonts w:ascii="Times New Roman" w:eastAsia="Times New Roman" w:hAnsi="Times New Roman" w:cs="Times New Roman"/>
          <w:sz w:val="20"/>
          <w:szCs w:val="20"/>
        </w:rPr>
        <w:t xml:space="preserve"> &lt; .05</w:t>
      </w:r>
    </w:p>
    <w:p w14:paraId="35A69689" w14:textId="77777777" w:rsidR="00291B16" w:rsidRDefault="00291B16" w:rsidP="00291B16">
      <w:pPr>
        <w:spacing w:after="0" w:line="240" w:lineRule="auto"/>
        <w:rPr>
          <w:rFonts w:ascii="Times New Roman" w:eastAsia="Times New Roman" w:hAnsi="Times New Roman" w:cs="Times New Roman"/>
          <w:sz w:val="20"/>
          <w:szCs w:val="20"/>
        </w:rPr>
      </w:pPr>
    </w:p>
    <w:p w14:paraId="52E9D8B7" w14:textId="77777777" w:rsidR="00291B16" w:rsidRDefault="00291B16" w:rsidP="00291B16">
      <w:pPr>
        <w:spacing w:after="0" w:line="240" w:lineRule="auto"/>
        <w:rPr>
          <w:rFonts w:ascii="Times New Roman" w:eastAsia="Times New Roman" w:hAnsi="Times New Roman" w:cs="Times New Roman"/>
          <w:sz w:val="20"/>
          <w:szCs w:val="20"/>
        </w:rPr>
        <w:sectPr w:rsidR="00291B16" w:rsidSect="004C3D48">
          <w:pgSz w:w="15840" w:h="12240" w:orient="landscape"/>
          <w:pgMar w:top="1440" w:right="1440" w:bottom="1440" w:left="1440" w:header="720" w:footer="720" w:gutter="0"/>
          <w:cols w:space="720"/>
          <w:docGrid w:linePitch="360"/>
        </w:sectPr>
      </w:pPr>
    </w:p>
    <w:p w14:paraId="00212C7C" w14:textId="61A4E6EC" w:rsidR="00827EAA" w:rsidRPr="00291B16" w:rsidRDefault="00D83364" w:rsidP="00291B16">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Table S</w:t>
      </w:r>
      <w:r w:rsidR="002A3E1E">
        <w:rPr>
          <w:rFonts w:ascii="Times New Roman" w:eastAsia="Times New Roman" w:hAnsi="Times New Roman" w:cs="Times New Roman"/>
          <w:sz w:val="24"/>
          <w:szCs w:val="24"/>
        </w:rPr>
        <w:t>7</w:t>
      </w:r>
    </w:p>
    <w:p w14:paraId="13B44FB1" w14:textId="77777777" w:rsidR="00827EAA" w:rsidRPr="00D838A6" w:rsidRDefault="00827EAA" w:rsidP="00E82CCA">
      <w:pPr>
        <w:spacing w:after="0" w:line="240" w:lineRule="auto"/>
        <w:rPr>
          <w:rFonts w:ascii="Times New Roman" w:eastAsia="Times New Roman" w:hAnsi="Times New Roman" w:cs="Times New Roman"/>
          <w:i/>
          <w:iCs/>
          <w:sz w:val="24"/>
          <w:szCs w:val="24"/>
        </w:rPr>
      </w:pPr>
      <w:r w:rsidRPr="00D838A6">
        <w:rPr>
          <w:rFonts w:ascii="Times New Roman" w:eastAsia="Times New Roman" w:hAnsi="Times New Roman" w:cs="Times New Roman"/>
          <w:i/>
          <w:iCs/>
          <w:sz w:val="24"/>
          <w:szCs w:val="24"/>
        </w:rPr>
        <w:t>Census Estimates of Mean Total Income Between Ages 25-64 for Education and Employment Profiles in White Males</w:t>
      </w:r>
    </w:p>
    <w:p w14:paraId="0761E716" w14:textId="77777777" w:rsidR="00827EAA" w:rsidRPr="00D838A6" w:rsidRDefault="00827EAA" w:rsidP="00E82CCA">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827EAA" w:rsidRPr="00D838A6" w14:paraId="16AD54A2" w14:textId="77777777" w:rsidTr="00375DB0">
        <w:tc>
          <w:tcPr>
            <w:tcW w:w="2337" w:type="dxa"/>
            <w:tcBorders>
              <w:top w:val="single" w:sz="4" w:space="0" w:color="auto"/>
            </w:tcBorders>
          </w:tcPr>
          <w:p w14:paraId="51EAF829" w14:textId="77777777" w:rsidR="00827EAA" w:rsidRPr="00D838A6" w:rsidRDefault="00827EAA" w:rsidP="00E82CCA">
            <w:pPr>
              <w:spacing w:after="0" w:line="240" w:lineRule="auto"/>
              <w:rPr>
                <w:rFonts w:ascii="Times New Roman" w:hAnsi="Times New Roman" w:cs="Times New Roman"/>
                <w:b/>
                <w:sz w:val="24"/>
                <w:szCs w:val="24"/>
              </w:rPr>
            </w:pPr>
          </w:p>
        </w:tc>
        <w:tc>
          <w:tcPr>
            <w:tcW w:w="7013" w:type="dxa"/>
            <w:gridSpan w:val="3"/>
            <w:tcBorders>
              <w:top w:val="single" w:sz="4" w:space="0" w:color="auto"/>
            </w:tcBorders>
          </w:tcPr>
          <w:p w14:paraId="3E3F1FA2" w14:textId="77777777" w:rsidR="00827EAA" w:rsidRPr="00D838A6" w:rsidRDefault="00827EAA" w:rsidP="00E82CCA">
            <w:pPr>
              <w:spacing w:after="0" w:line="240" w:lineRule="auto"/>
              <w:jc w:val="center"/>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Work Status</w:t>
            </w:r>
          </w:p>
        </w:tc>
      </w:tr>
      <w:tr w:rsidR="00827EAA" w:rsidRPr="00D838A6" w14:paraId="73CC6173" w14:textId="77777777" w:rsidTr="00375DB0">
        <w:tc>
          <w:tcPr>
            <w:tcW w:w="2337" w:type="dxa"/>
            <w:tcBorders>
              <w:bottom w:val="single" w:sz="4" w:space="0" w:color="auto"/>
            </w:tcBorders>
            <w:vAlign w:val="center"/>
          </w:tcPr>
          <w:p w14:paraId="129488F8" w14:textId="77777777" w:rsidR="00827EAA" w:rsidRPr="00D838A6" w:rsidRDefault="00827EAA" w:rsidP="00E82CCA">
            <w:pPr>
              <w:spacing w:after="0" w:line="240" w:lineRule="auto"/>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Education</w:t>
            </w:r>
          </w:p>
        </w:tc>
        <w:tc>
          <w:tcPr>
            <w:tcW w:w="2337" w:type="dxa"/>
            <w:tcBorders>
              <w:top w:val="single" w:sz="4" w:space="0" w:color="auto"/>
              <w:bottom w:val="single" w:sz="4" w:space="0" w:color="auto"/>
            </w:tcBorders>
          </w:tcPr>
          <w:p w14:paraId="67575BD2" w14:textId="77777777" w:rsidR="00827EAA" w:rsidRPr="00D838A6" w:rsidRDefault="00827EAA" w:rsidP="00E82CCA">
            <w:pPr>
              <w:spacing w:after="0" w:line="240" w:lineRule="auto"/>
              <w:jc w:val="right"/>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Unemployed</w:t>
            </w:r>
          </w:p>
          <w:p w14:paraId="1D6A7D4E" w14:textId="77777777" w:rsidR="00827EAA" w:rsidRPr="00D838A6" w:rsidRDefault="00827EAA" w:rsidP="00E82CCA">
            <w:pPr>
              <w:spacing w:after="0" w:line="240" w:lineRule="auto"/>
              <w:jc w:val="right"/>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 USD</w:t>
            </w:r>
          </w:p>
        </w:tc>
        <w:tc>
          <w:tcPr>
            <w:tcW w:w="2338" w:type="dxa"/>
            <w:tcBorders>
              <w:top w:val="single" w:sz="4" w:space="0" w:color="auto"/>
              <w:bottom w:val="single" w:sz="4" w:space="0" w:color="auto"/>
            </w:tcBorders>
          </w:tcPr>
          <w:p w14:paraId="1955D009" w14:textId="77777777" w:rsidR="00827EAA" w:rsidRPr="00D838A6" w:rsidRDefault="00827EAA" w:rsidP="00E82CCA">
            <w:pPr>
              <w:spacing w:after="0" w:line="240" w:lineRule="auto"/>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Employed part-time</w:t>
            </w:r>
          </w:p>
          <w:p w14:paraId="0C1AB3AD" w14:textId="77777777" w:rsidR="00827EAA" w:rsidRPr="00D838A6" w:rsidRDefault="00827EAA" w:rsidP="00E82CCA">
            <w:pPr>
              <w:spacing w:after="0" w:line="240" w:lineRule="auto"/>
              <w:jc w:val="right"/>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 USD</w:t>
            </w:r>
          </w:p>
        </w:tc>
        <w:tc>
          <w:tcPr>
            <w:tcW w:w="2338" w:type="dxa"/>
            <w:tcBorders>
              <w:top w:val="single" w:sz="4" w:space="0" w:color="auto"/>
              <w:bottom w:val="single" w:sz="4" w:space="0" w:color="auto"/>
            </w:tcBorders>
          </w:tcPr>
          <w:p w14:paraId="776BB57B" w14:textId="77777777" w:rsidR="00827EAA" w:rsidRPr="00D838A6" w:rsidRDefault="00827EAA" w:rsidP="00E82CCA">
            <w:pPr>
              <w:spacing w:after="0" w:line="240" w:lineRule="auto"/>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Employed full-time</w:t>
            </w:r>
          </w:p>
          <w:p w14:paraId="7A1E3461" w14:textId="77777777" w:rsidR="00827EAA" w:rsidRPr="00D838A6" w:rsidRDefault="00827EAA" w:rsidP="00E82CCA">
            <w:pPr>
              <w:spacing w:after="0" w:line="240" w:lineRule="auto"/>
              <w:jc w:val="right"/>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 USD</w:t>
            </w:r>
          </w:p>
        </w:tc>
      </w:tr>
      <w:tr w:rsidR="00827EAA" w:rsidRPr="00D838A6" w14:paraId="13401176" w14:textId="77777777" w:rsidTr="00375DB0">
        <w:trPr>
          <w:trHeight w:val="375"/>
        </w:trPr>
        <w:tc>
          <w:tcPr>
            <w:tcW w:w="2337" w:type="dxa"/>
            <w:tcBorders>
              <w:top w:val="single" w:sz="4" w:space="0" w:color="auto"/>
            </w:tcBorders>
            <w:vAlign w:val="center"/>
          </w:tcPr>
          <w:p w14:paraId="02C36E7E"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9th to 12th grade</w:t>
            </w:r>
          </w:p>
        </w:tc>
        <w:tc>
          <w:tcPr>
            <w:tcW w:w="2337" w:type="dxa"/>
            <w:tcBorders>
              <w:top w:val="single" w:sz="4" w:space="0" w:color="auto"/>
            </w:tcBorders>
            <w:vAlign w:val="center"/>
          </w:tcPr>
          <w:p w14:paraId="1E72990A"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405,000</w:t>
            </w:r>
          </w:p>
        </w:tc>
        <w:tc>
          <w:tcPr>
            <w:tcW w:w="2338" w:type="dxa"/>
            <w:tcBorders>
              <w:top w:val="single" w:sz="4" w:space="0" w:color="auto"/>
            </w:tcBorders>
            <w:vAlign w:val="center"/>
          </w:tcPr>
          <w:p w14:paraId="2D65D021"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797,300</w:t>
            </w:r>
          </w:p>
        </w:tc>
        <w:tc>
          <w:tcPr>
            <w:tcW w:w="2338" w:type="dxa"/>
            <w:tcBorders>
              <w:top w:val="single" w:sz="4" w:space="0" w:color="auto"/>
            </w:tcBorders>
            <w:vAlign w:val="center"/>
          </w:tcPr>
          <w:p w14:paraId="35EE5503"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1,817,500</w:t>
            </w:r>
          </w:p>
        </w:tc>
      </w:tr>
      <w:tr w:rsidR="00827EAA" w:rsidRPr="00D838A6" w14:paraId="7F79F1F7" w14:textId="77777777" w:rsidTr="00375DB0">
        <w:trPr>
          <w:trHeight w:val="375"/>
        </w:trPr>
        <w:tc>
          <w:tcPr>
            <w:tcW w:w="2337" w:type="dxa"/>
            <w:vAlign w:val="center"/>
          </w:tcPr>
          <w:p w14:paraId="1BEA8647"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High school graduate</w:t>
            </w:r>
          </w:p>
        </w:tc>
        <w:tc>
          <w:tcPr>
            <w:tcW w:w="2337" w:type="dxa"/>
            <w:vAlign w:val="center"/>
          </w:tcPr>
          <w:p w14:paraId="0F2E244B"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576,900</w:t>
            </w:r>
          </w:p>
        </w:tc>
        <w:tc>
          <w:tcPr>
            <w:tcW w:w="2338" w:type="dxa"/>
            <w:vAlign w:val="center"/>
          </w:tcPr>
          <w:p w14:paraId="78330432"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976,000</w:t>
            </w:r>
          </w:p>
        </w:tc>
        <w:tc>
          <w:tcPr>
            <w:tcW w:w="2338" w:type="dxa"/>
            <w:vAlign w:val="center"/>
          </w:tcPr>
          <w:p w14:paraId="5834DFC8"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2,139,700</w:t>
            </w:r>
          </w:p>
        </w:tc>
      </w:tr>
      <w:tr w:rsidR="00827EAA" w:rsidRPr="00D838A6" w14:paraId="33A5D06F" w14:textId="77777777" w:rsidTr="00375DB0">
        <w:trPr>
          <w:trHeight w:val="375"/>
        </w:trPr>
        <w:tc>
          <w:tcPr>
            <w:tcW w:w="2337" w:type="dxa"/>
            <w:vAlign w:val="center"/>
          </w:tcPr>
          <w:p w14:paraId="044489AB"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Some college</w:t>
            </w:r>
          </w:p>
        </w:tc>
        <w:tc>
          <w:tcPr>
            <w:tcW w:w="2337" w:type="dxa"/>
            <w:vAlign w:val="center"/>
          </w:tcPr>
          <w:p w14:paraId="54621F31"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762,000</w:t>
            </w:r>
          </w:p>
        </w:tc>
        <w:tc>
          <w:tcPr>
            <w:tcW w:w="2338" w:type="dxa"/>
            <w:vAlign w:val="center"/>
          </w:tcPr>
          <w:p w14:paraId="53536BDF"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1,177,900</w:t>
            </w:r>
          </w:p>
        </w:tc>
        <w:tc>
          <w:tcPr>
            <w:tcW w:w="2338" w:type="dxa"/>
            <w:vAlign w:val="center"/>
          </w:tcPr>
          <w:p w14:paraId="425E3862"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2,608,000</w:t>
            </w:r>
          </w:p>
        </w:tc>
      </w:tr>
      <w:tr w:rsidR="00827EAA" w:rsidRPr="00D838A6" w14:paraId="152D0683" w14:textId="77777777" w:rsidTr="00375DB0">
        <w:trPr>
          <w:trHeight w:val="375"/>
        </w:trPr>
        <w:tc>
          <w:tcPr>
            <w:tcW w:w="2337" w:type="dxa"/>
            <w:vAlign w:val="center"/>
          </w:tcPr>
          <w:p w14:paraId="7B39FB14"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Associates degree</w:t>
            </w:r>
          </w:p>
        </w:tc>
        <w:tc>
          <w:tcPr>
            <w:tcW w:w="2337" w:type="dxa"/>
            <w:vAlign w:val="center"/>
          </w:tcPr>
          <w:p w14:paraId="7A62166A"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834,500</w:t>
            </w:r>
          </w:p>
        </w:tc>
        <w:tc>
          <w:tcPr>
            <w:tcW w:w="2338" w:type="dxa"/>
            <w:vAlign w:val="center"/>
          </w:tcPr>
          <w:p w14:paraId="2002CCEE"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1,244,100</w:t>
            </w:r>
          </w:p>
        </w:tc>
        <w:tc>
          <w:tcPr>
            <w:tcW w:w="2338" w:type="dxa"/>
            <w:vAlign w:val="center"/>
          </w:tcPr>
          <w:p w14:paraId="267C9A02"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2,696,500</w:t>
            </w:r>
          </w:p>
        </w:tc>
      </w:tr>
      <w:tr w:rsidR="00827EAA" w:rsidRPr="00D838A6" w14:paraId="716F32F0" w14:textId="77777777" w:rsidTr="00375DB0">
        <w:trPr>
          <w:trHeight w:val="375"/>
        </w:trPr>
        <w:tc>
          <w:tcPr>
            <w:tcW w:w="2337" w:type="dxa"/>
            <w:vAlign w:val="center"/>
          </w:tcPr>
          <w:p w14:paraId="7B5F8383" w14:textId="77777777" w:rsidR="00827EAA" w:rsidRPr="00D838A6" w:rsidRDefault="00827EAA" w:rsidP="00E82CCA">
            <w:pPr>
              <w:spacing w:after="0" w:line="240" w:lineRule="auto"/>
              <w:rPr>
                <w:rFonts w:ascii="Times New Roman" w:eastAsia="Times New Roman" w:hAnsi="Times New Roman" w:cs="Times New Roman"/>
                <w:sz w:val="24"/>
                <w:szCs w:val="24"/>
              </w:rPr>
            </w:pPr>
            <w:proofErr w:type="spellStart"/>
            <w:proofErr w:type="gramStart"/>
            <w:r w:rsidRPr="00D838A6">
              <w:rPr>
                <w:rFonts w:ascii="Times New Roman" w:eastAsia="Times New Roman" w:hAnsi="Times New Roman" w:cs="Times New Roman"/>
                <w:sz w:val="24"/>
                <w:szCs w:val="24"/>
              </w:rPr>
              <w:t>Bachelors</w:t>
            </w:r>
            <w:proofErr w:type="spellEnd"/>
            <w:proofErr w:type="gramEnd"/>
            <w:r w:rsidRPr="00D838A6">
              <w:rPr>
                <w:rFonts w:ascii="Times New Roman" w:eastAsia="Times New Roman" w:hAnsi="Times New Roman" w:cs="Times New Roman"/>
                <w:sz w:val="24"/>
                <w:szCs w:val="24"/>
              </w:rPr>
              <w:t xml:space="preserve"> degree</w:t>
            </w:r>
          </w:p>
        </w:tc>
        <w:tc>
          <w:tcPr>
            <w:tcW w:w="2337" w:type="dxa"/>
            <w:vAlign w:val="center"/>
          </w:tcPr>
          <w:p w14:paraId="1A453413"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1,222,200</w:t>
            </w:r>
          </w:p>
        </w:tc>
        <w:tc>
          <w:tcPr>
            <w:tcW w:w="2338" w:type="dxa"/>
            <w:vAlign w:val="center"/>
          </w:tcPr>
          <w:p w14:paraId="6BEB7D90"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1,850,200</w:t>
            </w:r>
          </w:p>
        </w:tc>
        <w:tc>
          <w:tcPr>
            <w:tcW w:w="2338" w:type="dxa"/>
            <w:vAlign w:val="center"/>
          </w:tcPr>
          <w:p w14:paraId="443CF426"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4,184,100</w:t>
            </w:r>
          </w:p>
        </w:tc>
      </w:tr>
      <w:tr w:rsidR="00827EAA" w:rsidRPr="00D838A6" w14:paraId="479A5D1F" w14:textId="77777777" w:rsidTr="00375DB0">
        <w:trPr>
          <w:trHeight w:val="375"/>
        </w:trPr>
        <w:tc>
          <w:tcPr>
            <w:tcW w:w="2337" w:type="dxa"/>
            <w:tcBorders>
              <w:bottom w:val="single" w:sz="4" w:space="0" w:color="auto"/>
            </w:tcBorders>
            <w:vAlign w:val="center"/>
          </w:tcPr>
          <w:p w14:paraId="520218EC"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Graduate training</w:t>
            </w:r>
          </w:p>
        </w:tc>
        <w:tc>
          <w:tcPr>
            <w:tcW w:w="2337" w:type="dxa"/>
            <w:tcBorders>
              <w:bottom w:val="single" w:sz="4" w:space="0" w:color="auto"/>
            </w:tcBorders>
            <w:vAlign w:val="center"/>
          </w:tcPr>
          <w:p w14:paraId="3582F9C4"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1,631,500</w:t>
            </w:r>
          </w:p>
        </w:tc>
        <w:tc>
          <w:tcPr>
            <w:tcW w:w="2338" w:type="dxa"/>
            <w:tcBorders>
              <w:bottom w:val="single" w:sz="4" w:space="0" w:color="auto"/>
            </w:tcBorders>
            <w:vAlign w:val="center"/>
          </w:tcPr>
          <w:p w14:paraId="7CB49A7C"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2,779,200</w:t>
            </w:r>
          </w:p>
        </w:tc>
        <w:tc>
          <w:tcPr>
            <w:tcW w:w="2338" w:type="dxa"/>
            <w:tcBorders>
              <w:bottom w:val="single" w:sz="4" w:space="0" w:color="auto"/>
            </w:tcBorders>
            <w:vAlign w:val="center"/>
          </w:tcPr>
          <w:p w14:paraId="37976F6C"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5,570,000</w:t>
            </w:r>
          </w:p>
        </w:tc>
      </w:tr>
    </w:tbl>
    <w:p w14:paraId="07F354C4"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i/>
          <w:iCs/>
          <w:sz w:val="24"/>
          <w:szCs w:val="24"/>
        </w:rPr>
        <w:t>Note</w:t>
      </w:r>
      <w:r w:rsidRPr="00D838A6">
        <w:rPr>
          <w:rFonts w:ascii="Times New Roman" w:eastAsia="Times New Roman" w:hAnsi="Times New Roman" w:cs="Times New Roman"/>
          <w:sz w:val="24"/>
          <w:szCs w:val="24"/>
        </w:rPr>
        <w:t>. Values are weighted means in 2018 USD, rounded to nearest $100.  Based on 2012-2016 American Community Survey (ACS).  “Graduate training” combines Masters, Professional, and Doctoral degree categories in ACS.</w:t>
      </w:r>
    </w:p>
    <w:p w14:paraId="1D07A943" w14:textId="77777777" w:rsidR="00827EAA" w:rsidRPr="00D838A6" w:rsidRDefault="00827EAA" w:rsidP="00E82CCA">
      <w:pPr>
        <w:spacing w:after="0" w:line="240" w:lineRule="auto"/>
        <w:rPr>
          <w:rFonts w:ascii="Times New Roman" w:hAnsi="Times New Roman" w:cs="Times New Roman"/>
          <w:sz w:val="24"/>
          <w:szCs w:val="24"/>
        </w:rPr>
        <w:sectPr w:rsidR="00827EAA" w:rsidRPr="00D838A6" w:rsidSect="00375DB0">
          <w:pgSz w:w="12240" w:h="15840"/>
          <w:pgMar w:top="1440" w:right="1440" w:bottom="1440" w:left="1440" w:header="720" w:footer="720" w:gutter="0"/>
          <w:cols w:space="720"/>
          <w:docGrid w:linePitch="360"/>
        </w:sectPr>
      </w:pPr>
    </w:p>
    <w:p w14:paraId="49F542CF" w14:textId="1E42635A" w:rsidR="00827EAA" w:rsidRPr="00D838A6" w:rsidRDefault="00D83364" w:rsidP="00E82C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Table S</w:t>
      </w:r>
      <w:r w:rsidR="002A3E1E">
        <w:rPr>
          <w:rFonts w:ascii="Times New Roman" w:eastAsia="Times New Roman" w:hAnsi="Times New Roman" w:cs="Times New Roman"/>
          <w:sz w:val="24"/>
          <w:szCs w:val="24"/>
        </w:rPr>
        <w:t>8</w:t>
      </w:r>
    </w:p>
    <w:p w14:paraId="6110E660" w14:textId="77777777" w:rsidR="00827EAA" w:rsidRPr="00D838A6" w:rsidRDefault="00827EAA" w:rsidP="00E82CCA">
      <w:pPr>
        <w:spacing w:after="0" w:line="240" w:lineRule="auto"/>
        <w:rPr>
          <w:rFonts w:ascii="Times New Roman" w:eastAsia="Times New Roman" w:hAnsi="Times New Roman" w:cs="Times New Roman"/>
          <w:i/>
          <w:iCs/>
          <w:sz w:val="24"/>
          <w:szCs w:val="24"/>
        </w:rPr>
      </w:pPr>
      <w:r w:rsidRPr="00D838A6">
        <w:rPr>
          <w:rFonts w:ascii="Times New Roman" w:eastAsia="Times New Roman" w:hAnsi="Times New Roman" w:cs="Times New Roman"/>
          <w:i/>
          <w:iCs/>
          <w:sz w:val="24"/>
          <w:szCs w:val="24"/>
        </w:rPr>
        <w:t>Census Estimates of Mean Annual Income Across Ages 25-64 for Education and Employment Profiles in White Males</w:t>
      </w:r>
    </w:p>
    <w:p w14:paraId="6062CF48" w14:textId="77777777" w:rsidR="00827EAA" w:rsidRPr="00D838A6" w:rsidRDefault="00827EAA" w:rsidP="00E82CCA">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2250"/>
        <w:gridCol w:w="1101"/>
        <w:gridCol w:w="1102"/>
        <w:gridCol w:w="1102"/>
        <w:gridCol w:w="1102"/>
        <w:gridCol w:w="1102"/>
        <w:gridCol w:w="1102"/>
        <w:gridCol w:w="1102"/>
        <w:gridCol w:w="1102"/>
      </w:tblGrid>
      <w:tr w:rsidR="00827EAA" w:rsidRPr="00D838A6" w14:paraId="7F3EC09B" w14:textId="77777777" w:rsidTr="00375DB0">
        <w:tc>
          <w:tcPr>
            <w:tcW w:w="1885" w:type="dxa"/>
            <w:tcBorders>
              <w:top w:val="single" w:sz="4" w:space="0" w:color="auto"/>
            </w:tcBorders>
          </w:tcPr>
          <w:p w14:paraId="49B6F843" w14:textId="77777777" w:rsidR="00827EAA" w:rsidRPr="00D838A6" w:rsidRDefault="00827EAA" w:rsidP="00E82CCA">
            <w:pPr>
              <w:spacing w:after="0" w:line="240" w:lineRule="auto"/>
              <w:rPr>
                <w:rFonts w:ascii="Times New Roman" w:hAnsi="Times New Roman" w:cs="Times New Roman"/>
                <w:b/>
                <w:sz w:val="20"/>
                <w:szCs w:val="20"/>
              </w:rPr>
            </w:pPr>
          </w:p>
        </w:tc>
        <w:tc>
          <w:tcPr>
            <w:tcW w:w="2250" w:type="dxa"/>
            <w:tcBorders>
              <w:top w:val="single" w:sz="4" w:space="0" w:color="auto"/>
            </w:tcBorders>
          </w:tcPr>
          <w:p w14:paraId="0B5F0CE4" w14:textId="77777777" w:rsidR="00827EAA" w:rsidRPr="00D838A6" w:rsidRDefault="00827EAA" w:rsidP="00E82CCA">
            <w:pPr>
              <w:spacing w:after="0" w:line="240" w:lineRule="auto"/>
              <w:rPr>
                <w:rFonts w:ascii="Times New Roman" w:hAnsi="Times New Roman" w:cs="Times New Roman"/>
                <w:b/>
                <w:sz w:val="20"/>
                <w:szCs w:val="20"/>
              </w:rPr>
            </w:pPr>
          </w:p>
        </w:tc>
        <w:tc>
          <w:tcPr>
            <w:tcW w:w="8815" w:type="dxa"/>
            <w:gridSpan w:val="8"/>
            <w:tcBorders>
              <w:top w:val="single" w:sz="4" w:space="0" w:color="auto"/>
              <w:bottom w:val="single" w:sz="4" w:space="0" w:color="auto"/>
            </w:tcBorders>
            <w:vAlign w:val="center"/>
          </w:tcPr>
          <w:p w14:paraId="587E458B" w14:textId="77777777" w:rsidR="00827EAA" w:rsidRPr="00D838A6" w:rsidRDefault="00827EAA" w:rsidP="00E82CCA">
            <w:pPr>
              <w:spacing w:after="0" w:line="240" w:lineRule="auto"/>
              <w:jc w:val="center"/>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Mean Annual Income in 5-Year Spans of Age in Years</w:t>
            </w:r>
          </w:p>
        </w:tc>
      </w:tr>
      <w:tr w:rsidR="00827EAA" w:rsidRPr="00D838A6" w14:paraId="42CCA6E4" w14:textId="77777777" w:rsidTr="00375DB0">
        <w:tc>
          <w:tcPr>
            <w:tcW w:w="1885" w:type="dxa"/>
            <w:tcBorders>
              <w:bottom w:val="single" w:sz="4" w:space="0" w:color="auto"/>
            </w:tcBorders>
          </w:tcPr>
          <w:p w14:paraId="256FF5B8"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Work Status</w:t>
            </w:r>
          </w:p>
        </w:tc>
        <w:tc>
          <w:tcPr>
            <w:tcW w:w="2250" w:type="dxa"/>
            <w:tcBorders>
              <w:bottom w:val="single" w:sz="4" w:space="0" w:color="auto"/>
            </w:tcBorders>
          </w:tcPr>
          <w:p w14:paraId="53324D9D"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Education</w:t>
            </w:r>
          </w:p>
        </w:tc>
        <w:tc>
          <w:tcPr>
            <w:tcW w:w="1101" w:type="dxa"/>
            <w:tcBorders>
              <w:top w:val="single" w:sz="4" w:space="0" w:color="auto"/>
              <w:bottom w:val="single" w:sz="4" w:space="0" w:color="auto"/>
            </w:tcBorders>
          </w:tcPr>
          <w:p w14:paraId="4BD85B99"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25 to 29</w:t>
            </w:r>
          </w:p>
        </w:tc>
        <w:tc>
          <w:tcPr>
            <w:tcW w:w="1102" w:type="dxa"/>
            <w:tcBorders>
              <w:top w:val="single" w:sz="4" w:space="0" w:color="auto"/>
              <w:bottom w:val="single" w:sz="4" w:space="0" w:color="auto"/>
            </w:tcBorders>
          </w:tcPr>
          <w:p w14:paraId="463ED513"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30 to 34</w:t>
            </w:r>
          </w:p>
        </w:tc>
        <w:tc>
          <w:tcPr>
            <w:tcW w:w="1102" w:type="dxa"/>
            <w:tcBorders>
              <w:top w:val="single" w:sz="4" w:space="0" w:color="auto"/>
              <w:bottom w:val="single" w:sz="4" w:space="0" w:color="auto"/>
            </w:tcBorders>
          </w:tcPr>
          <w:p w14:paraId="7381013B"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35 to 39</w:t>
            </w:r>
          </w:p>
        </w:tc>
        <w:tc>
          <w:tcPr>
            <w:tcW w:w="1102" w:type="dxa"/>
            <w:tcBorders>
              <w:top w:val="single" w:sz="4" w:space="0" w:color="auto"/>
              <w:bottom w:val="single" w:sz="4" w:space="0" w:color="auto"/>
            </w:tcBorders>
          </w:tcPr>
          <w:p w14:paraId="371931A4"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40 to 44</w:t>
            </w:r>
          </w:p>
        </w:tc>
        <w:tc>
          <w:tcPr>
            <w:tcW w:w="1102" w:type="dxa"/>
            <w:tcBorders>
              <w:top w:val="single" w:sz="4" w:space="0" w:color="auto"/>
              <w:bottom w:val="single" w:sz="4" w:space="0" w:color="auto"/>
            </w:tcBorders>
          </w:tcPr>
          <w:p w14:paraId="5C922822"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45 to 49</w:t>
            </w:r>
          </w:p>
        </w:tc>
        <w:tc>
          <w:tcPr>
            <w:tcW w:w="1102" w:type="dxa"/>
            <w:tcBorders>
              <w:top w:val="single" w:sz="4" w:space="0" w:color="auto"/>
              <w:bottom w:val="single" w:sz="4" w:space="0" w:color="auto"/>
            </w:tcBorders>
          </w:tcPr>
          <w:p w14:paraId="6E1A8C19"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50 to 54</w:t>
            </w:r>
          </w:p>
        </w:tc>
        <w:tc>
          <w:tcPr>
            <w:tcW w:w="1102" w:type="dxa"/>
            <w:tcBorders>
              <w:top w:val="single" w:sz="4" w:space="0" w:color="auto"/>
              <w:bottom w:val="single" w:sz="4" w:space="0" w:color="auto"/>
            </w:tcBorders>
          </w:tcPr>
          <w:p w14:paraId="0B7D7C91"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55 to 59</w:t>
            </w:r>
          </w:p>
        </w:tc>
        <w:tc>
          <w:tcPr>
            <w:tcW w:w="1102" w:type="dxa"/>
            <w:tcBorders>
              <w:top w:val="single" w:sz="4" w:space="0" w:color="auto"/>
              <w:bottom w:val="single" w:sz="4" w:space="0" w:color="auto"/>
            </w:tcBorders>
          </w:tcPr>
          <w:p w14:paraId="6820864A" w14:textId="77777777" w:rsidR="00827EAA" w:rsidRPr="00D838A6" w:rsidRDefault="00827EAA" w:rsidP="00E82CCA">
            <w:pPr>
              <w:spacing w:after="0" w:line="240" w:lineRule="auto"/>
              <w:rPr>
                <w:rFonts w:ascii="Times New Roman" w:eastAsia="Times New Roman" w:hAnsi="Times New Roman" w:cs="Times New Roman"/>
                <w:b/>
                <w:bCs/>
                <w:sz w:val="20"/>
                <w:szCs w:val="20"/>
              </w:rPr>
            </w:pPr>
            <w:r w:rsidRPr="00D838A6">
              <w:rPr>
                <w:rFonts w:ascii="Times New Roman" w:eastAsia="Times New Roman" w:hAnsi="Times New Roman" w:cs="Times New Roman"/>
                <w:b/>
                <w:bCs/>
                <w:sz w:val="20"/>
                <w:szCs w:val="20"/>
              </w:rPr>
              <w:t>60 to 64</w:t>
            </w:r>
          </w:p>
        </w:tc>
      </w:tr>
      <w:tr w:rsidR="00827EAA" w:rsidRPr="00D838A6" w14:paraId="29E2CEAC" w14:textId="77777777" w:rsidTr="00375DB0">
        <w:tc>
          <w:tcPr>
            <w:tcW w:w="1885" w:type="dxa"/>
            <w:tcBorders>
              <w:top w:val="single" w:sz="4" w:space="0" w:color="auto"/>
            </w:tcBorders>
          </w:tcPr>
          <w:p w14:paraId="402B42C8"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Unemployed</w:t>
            </w:r>
          </w:p>
        </w:tc>
        <w:tc>
          <w:tcPr>
            <w:tcW w:w="2250" w:type="dxa"/>
            <w:tcBorders>
              <w:top w:val="single" w:sz="4" w:space="0" w:color="auto"/>
            </w:tcBorders>
          </w:tcPr>
          <w:p w14:paraId="56ADD735"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9th to 12th grade</w:t>
            </w:r>
          </w:p>
        </w:tc>
        <w:tc>
          <w:tcPr>
            <w:tcW w:w="1101" w:type="dxa"/>
            <w:tcBorders>
              <w:top w:val="single" w:sz="4" w:space="0" w:color="auto"/>
            </w:tcBorders>
            <w:vAlign w:val="center"/>
          </w:tcPr>
          <w:p w14:paraId="6626035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6,600</w:t>
            </w:r>
          </w:p>
        </w:tc>
        <w:tc>
          <w:tcPr>
            <w:tcW w:w="1102" w:type="dxa"/>
            <w:tcBorders>
              <w:top w:val="single" w:sz="4" w:space="0" w:color="auto"/>
            </w:tcBorders>
            <w:vAlign w:val="center"/>
          </w:tcPr>
          <w:p w14:paraId="5B5A05F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7,400</w:t>
            </w:r>
          </w:p>
        </w:tc>
        <w:tc>
          <w:tcPr>
            <w:tcW w:w="1102" w:type="dxa"/>
            <w:tcBorders>
              <w:top w:val="single" w:sz="4" w:space="0" w:color="auto"/>
            </w:tcBorders>
            <w:vAlign w:val="center"/>
          </w:tcPr>
          <w:p w14:paraId="27A33F1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8,300</w:t>
            </w:r>
          </w:p>
        </w:tc>
        <w:tc>
          <w:tcPr>
            <w:tcW w:w="1102" w:type="dxa"/>
            <w:tcBorders>
              <w:top w:val="single" w:sz="4" w:space="0" w:color="auto"/>
            </w:tcBorders>
            <w:vAlign w:val="center"/>
          </w:tcPr>
          <w:p w14:paraId="3CB7A92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8,700</w:t>
            </w:r>
          </w:p>
        </w:tc>
        <w:tc>
          <w:tcPr>
            <w:tcW w:w="1102" w:type="dxa"/>
            <w:tcBorders>
              <w:top w:val="single" w:sz="4" w:space="0" w:color="auto"/>
            </w:tcBorders>
            <w:vAlign w:val="center"/>
          </w:tcPr>
          <w:p w14:paraId="6CE0EA3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9,400</w:t>
            </w:r>
          </w:p>
        </w:tc>
        <w:tc>
          <w:tcPr>
            <w:tcW w:w="1102" w:type="dxa"/>
            <w:tcBorders>
              <w:top w:val="single" w:sz="4" w:space="0" w:color="auto"/>
            </w:tcBorders>
            <w:vAlign w:val="center"/>
          </w:tcPr>
          <w:p w14:paraId="0B8586B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10,700</w:t>
            </w:r>
          </w:p>
        </w:tc>
        <w:tc>
          <w:tcPr>
            <w:tcW w:w="1102" w:type="dxa"/>
            <w:tcBorders>
              <w:top w:val="single" w:sz="4" w:space="0" w:color="auto"/>
            </w:tcBorders>
            <w:vAlign w:val="center"/>
          </w:tcPr>
          <w:p w14:paraId="1C8EBCD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12,900</w:t>
            </w:r>
          </w:p>
        </w:tc>
        <w:tc>
          <w:tcPr>
            <w:tcW w:w="1102" w:type="dxa"/>
            <w:tcBorders>
              <w:top w:val="single" w:sz="4" w:space="0" w:color="auto"/>
            </w:tcBorders>
            <w:vAlign w:val="center"/>
          </w:tcPr>
          <w:p w14:paraId="2AEEE56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17,200</w:t>
            </w:r>
          </w:p>
        </w:tc>
      </w:tr>
      <w:tr w:rsidR="00827EAA" w:rsidRPr="00D838A6" w14:paraId="680D4224" w14:textId="77777777" w:rsidTr="00375DB0">
        <w:tc>
          <w:tcPr>
            <w:tcW w:w="1885" w:type="dxa"/>
          </w:tcPr>
          <w:p w14:paraId="7D1F6FCD"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3A110B14"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High school graduate</w:t>
            </w:r>
          </w:p>
        </w:tc>
        <w:tc>
          <w:tcPr>
            <w:tcW w:w="1101" w:type="dxa"/>
            <w:vAlign w:val="center"/>
          </w:tcPr>
          <w:p w14:paraId="3AE2BEA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8,800</w:t>
            </w:r>
          </w:p>
        </w:tc>
        <w:tc>
          <w:tcPr>
            <w:tcW w:w="1102" w:type="dxa"/>
            <w:vAlign w:val="center"/>
          </w:tcPr>
          <w:p w14:paraId="27B8017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9,700</w:t>
            </w:r>
          </w:p>
        </w:tc>
        <w:tc>
          <w:tcPr>
            <w:tcW w:w="1102" w:type="dxa"/>
            <w:vAlign w:val="center"/>
          </w:tcPr>
          <w:p w14:paraId="591C863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11,200</w:t>
            </w:r>
          </w:p>
        </w:tc>
        <w:tc>
          <w:tcPr>
            <w:tcW w:w="1102" w:type="dxa"/>
            <w:vAlign w:val="center"/>
          </w:tcPr>
          <w:p w14:paraId="3657073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11,600</w:t>
            </w:r>
          </w:p>
        </w:tc>
        <w:tc>
          <w:tcPr>
            <w:tcW w:w="1102" w:type="dxa"/>
            <w:vAlign w:val="center"/>
          </w:tcPr>
          <w:p w14:paraId="43BB904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13,300</w:t>
            </w:r>
          </w:p>
        </w:tc>
        <w:tc>
          <w:tcPr>
            <w:tcW w:w="1102" w:type="dxa"/>
            <w:vAlign w:val="center"/>
          </w:tcPr>
          <w:p w14:paraId="0D9AFDD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15,100</w:t>
            </w:r>
          </w:p>
        </w:tc>
        <w:tc>
          <w:tcPr>
            <w:tcW w:w="1102" w:type="dxa"/>
            <w:vAlign w:val="center"/>
          </w:tcPr>
          <w:p w14:paraId="0E07DE5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19,800</w:t>
            </w:r>
          </w:p>
        </w:tc>
        <w:tc>
          <w:tcPr>
            <w:tcW w:w="1102" w:type="dxa"/>
            <w:vAlign w:val="center"/>
          </w:tcPr>
          <w:p w14:paraId="5EEA92C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26,100</w:t>
            </w:r>
          </w:p>
        </w:tc>
      </w:tr>
      <w:tr w:rsidR="00827EAA" w:rsidRPr="00D838A6" w14:paraId="5671D522" w14:textId="77777777" w:rsidTr="00375DB0">
        <w:tc>
          <w:tcPr>
            <w:tcW w:w="1885" w:type="dxa"/>
          </w:tcPr>
          <w:p w14:paraId="5FAF5038"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63A558D2"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Some college</w:t>
            </w:r>
          </w:p>
        </w:tc>
        <w:tc>
          <w:tcPr>
            <w:tcW w:w="1101" w:type="dxa"/>
            <w:vAlign w:val="center"/>
          </w:tcPr>
          <w:p w14:paraId="594D606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10,200</w:t>
            </w:r>
          </w:p>
        </w:tc>
        <w:tc>
          <w:tcPr>
            <w:tcW w:w="1102" w:type="dxa"/>
            <w:vAlign w:val="center"/>
          </w:tcPr>
          <w:p w14:paraId="08775F4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13,000</w:t>
            </w:r>
          </w:p>
        </w:tc>
        <w:tc>
          <w:tcPr>
            <w:tcW w:w="1102" w:type="dxa"/>
            <w:vAlign w:val="center"/>
          </w:tcPr>
          <w:p w14:paraId="668DF74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14,900</w:t>
            </w:r>
          </w:p>
        </w:tc>
        <w:tc>
          <w:tcPr>
            <w:tcW w:w="1102" w:type="dxa"/>
            <w:vAlign w:val="center"/>
          </w:tcPr>
          <w:p w14:paraId="6F55827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15,900</w:t>
            </w:r>
          </w:p>
        </w:tc>
        <w:tc>
          <w:tcPr>
            <w:tcW w:w="1102" w:type="dxa"/>
            <w:vAlign w:val="center"/>
          </w:tcPr>
          <w:p w14:paraId="3E7AF73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18,900</w:t>
            </w:r>
          </w:p>
        </w:tc>
        <w:tc>
          <w:tcPr>
            <w:tcW w:w="1102" w:type="dxa"/>
            <w:vAlign w:val="center"/>
          </w:tcPr>
          <w:p w14:paraId="0E6B70C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20,700</w:t>
            </w:r>
          </w:p>
        </w:tc>
        <w:tc>
          <w:tcPr>
            <w:tcW w:w="1102" w:type="dxa"/>
            <w:vAlign w:val="center"/>
          </w:tcPr>
          <w:p w14:paraId="4AD2035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26,300</w:t>
            </w:r>
          </w:p>
        </w:tc>
        <w:tc>
          <w:tcPr>
            <w:tcW w:w="1102" w:type="dxa"/>
            <w:vAlign w:val="center"/>
          </w:tcPr>
          <w:p w14:paraId="75D70F4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32,900</w:t>
            </w:r>
          </w:p>
        </w:tc>
      </w:tr>
      <w:tr w:rsidR="00827EAA" w:rsidRPr="00D838A6" w14:paraId="6075B19E" w14:textId="77777777" w:rsidTr="00375DB0">
        <w:tc>
          <w:tcPr>
            <w:tcW w:w="1885" w:type="dxa"/>
          </w:tcPr>
          <w:p w14:paraId="680A57FC"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6FDE4831"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Associates degree</w:t>
            </w:r>
          </w:p>
        </w:tc>
        <w:tc>
          <w:tcPr>
            <w:tcW w:w="1101" w:type="dxa"/>
            <w:vAlign w:val="center"/>
          </w:tcPr>
          <w:p w14:paraId="3D84845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11,100</w:t>
            </w:r>
          </w:p>
        </w:tc>
        <w:tc>
          <w:tcPr>
            <w:tcW w:w="1102" w:type="dxa"/>
            <w:vAlign w:val="center"/>
          </w:tcPr>
          <w:p w14:paraId="1FD6309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14,400</w:t>
            </w:r>
          </w:p>
        </w:tc>
        <w:tc>
          <w:tcPr>
            <w:tcW w:w="1102" w:type="dxa"/>
            <w:vAlign w:val="center"/>
          </w:tcPr>
          <w:p w14:paraId="7713A82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16,200</w:t>
            </w:r>
          </w:p>
        </w:tc>
        <w:tc>
          <w:tcPr>
            <w:tcW w:w="1102" w:type="dxa"/>
            <w:vAlign w:val="center"/>
          </w:tcPr>
          <w:p w14:paraId="4828194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17,900</w:t>
            </w:r>
          </w:p>
        </w:tc>
        <w:tc>
          <w:tcPr>
            <w:tcW w:w="1102" w:type="dxa"/>
            <w:vAlign w:val="center"/>
          </w:tcPr>
          <w:p w14:paraId="455E523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20,200</w:t>
            </w:r>
          </w:p>
        </w:tc>
        <w:tc>
          <w:tcPr>
            <w:tcW w:w="1102" w:type="dxa"/>
            <w:vAlign w:val="center"/>
          </w:tcPr>
          <w:p w14:paraId="4E8411B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22,800</w:t>
            </w:r>
          </w:p>
        </w:tc>
        <w:tc>
          <w:tcPr>
            <w:tcW w:w="1102" w:type="dxa"/>
            <w:vAlign w:val="center"/>
          </w:tcPr>
          <w:p w14:paraId="3BA98E1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28,300</w:t>
            </w:r>
          </w:p>
        </w:tc>
        <w:tc>
          <w:tcPr>
            <w:tcW w:w="1102" w:type="dxa"/>
            <w:vAlign w:val="center"/>
          </w:tcPr>
          <w:p w14:paraId="72BD3A6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36,600</w:t>
            </w:r>
          </w:p>
        </w:tc>
      </w:tr>
      <w:tr w:rsidR="00827EAA" w:rsidRPr="00D838A6" w14:paraId="7342139A" w14:textId="77777777" w:rsidTr="00375DB0">
        <w:tc>
          <w:tcPr>
            <w:tcW w:w="1885" w:type="dxa"/>
          </w:tcPr>
          <w:p w14:paraId="1E2BE985"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15AA551B" w14:textId="77777777" w:rsidR="00827EAA" w:rsidRPr="00D838A6" w:rsidRDefault="00827EAA" w:rsidP="00E82CCA">
            <w:pPr>
              <w:spacing w:after="0" w:line="240" w:lineRule="auto"/>
              <w:rPr>
                <w:rFonts w:ascii="Times New Roman" w:eastAsia="Times New Roman" w:hAnsi="Times New Roman" w:cs="Times New Roman"/>
                <w:sz w:val="20"/>
                <w:szCs w:val="20"/>
              </w:rPr>
            </w:pPr>
            <w:proofErr w:type="spellStart"/>
            <w:proofErr w:type="gramStart"/>
            <w:r w:rsidRPr="00D838A6">
              <w:rPr>
                <w:rFonts w:ascii="Times New Roman" w:eastAsia="Times New Roman" w:hAnsi="Times New Roman" w:cs="Times New Roman"/>
                <w:sz w:val="20"/>
                <w:szCs w:val="20"/>
              </w:rPr>
              <w:t>Bachelors</w:t>
            </w:r>
            <w:proofErr w:type="spellEnd"/>
            <w:proofErr w:type="gramEnd"/>
            <w:r w:rsidRPr="00D838A6">
              <w:rPr>
                <w:rFonts w:ascii="Times New Roman" w:eastAsia="Times New Roman" w:hAnsi="Times New Roman" w:cs="Times New Roman"/>
                <w:sz w:val="20"/>
                <w:szCs w:val="20"/>
              </w:rPr>
              <w:t xml:space="preserve"> degree</w:t>
            </w:r>
          </w:p>
        </w:tc>
        <w:tc>
          <w:tcPr>
            <w:tcW w:w="1101" w:type="dxa"/>
            <w:vAlign w:val="center"/>
          </w:tcPr>
          <w:p w14:paraId="428FB2B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13,700</w:t>
            </w:r>
          </w:p>
        </w:tc>
        <w:tc>
          <w:tcPr>
            <w:tcW w:w="1102" w:type="dxa"/>
            <w:vAlign w:val="center"/>
          </w:tcPr>
          <w:p w14:paraId="1DC8026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19,100</w:t>
            </w:r>
          </w:p>
        </w:tc>
        <w:tc>
          <w:tcPr>
            <w:tcW w:w="1102" w:type="dxa"/>
            <w:vAlign w:val="center"/>
          </w:tcPr>
          <w:p w14:paraId="1D100C4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22,800</w:t>
            </w:r>
          </w:p>
        </w:tc>
        <w:tc>
          <w:tcPr>
            <w:tcW w:w="1102" w:type="dxa"/>
            <w:vAlign w:val="center"/>
          </w:tcPr>
          <w:p w14:paraId="0BB476E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28,900</w:t>
            </w:r>
          </w:p>
        </w:tc>
        <w:tc>
          <w:tcPr>
            <w:tcW w:w="1102" w:type="dxa"/>
            <w:vAlign w:val="center"/>
          </w:tcPr>
          <w:p w14:paraId="25427E1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30,800</w:t>
            </w:r>
          </w:p>
        </w:tc>
        <w:tc>
          <w:tcPr>
            <w:tcW w:w="1102" w:type="dxa"/>
            <w:vAlign w:val="center"/>
          </w:tcPr>
          <w:p w14:paraId="02EB3F9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35,200</w:t>
            </w:r>
          </w:p>
        </w:tc>
        <w:tc>
          <w:tcPr>
            <w:tcW w:w="1102" w:type="dxa"/>
            <w:vAlign w:val="center"/>
          </w:tcPr>
          <w:p w14:paraId="15F2A56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44,600</w:t>
            </w:r>
          </w:p>
        </w:tc>
        <w:tc>
          <w:tcPr>
            <w:tcW w:w="1102" w:type="dxa"/>
            <w:vAlign w:val="center"/>
          </w:tcPr>
          <w:p w14:paraId="18BF057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49,700</w:t>
            </w:r>
          </w:p>
        </w:tc>
      </w:tr>
      <w:tr w:rsidR="00827EAA" w:rsidRPr="00D838A6" w14:paraId="0CFD0A23" w14:textId="77777777" w:rsidTr="00375DB0">
        <w:tc>
          <w:tcPr>
            <w:tcW w:w="1885" w:type="dxa"/>
          </w:tcPr>
          <w:p w14:paraId="48F6E591"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42D1D7CC"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Graduate training</w:t>
            </w:r>
          </w:p>
        </w:tc>
        <w:tc>
          <w:tcPr>
            <w:tcW w:w="1101" w:type="dxa"/>
            <w:vAlign w:val="center"/>
          </w:tcPr>
          <w:p w14:paraId="07508B1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13,000</w:t>
            </w:r>
          </w:p>
        </w:tc>
        <w:tc>
          <w:tcPr>
            <w:tcW w:w="1102" w:type="dxa"/>
            <w:vAlign w:val="center"/>
          </w:tcPr>
          <w:p w14:paraId="37F402D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19,300</w:t>
            </w:r>
          </w:p>
        </w:tc>
        <w:tc>
          <w:tcPr>
            <w:tcW w:w="1102" w:type="dxa"/>
            <w:vAlign w:val="center"/>
          </w:tcPr>
          <w:p w14:paraId="271DA8A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31,900</w:t>
            </w:r>
          </w:p>
        </w:tc>
        <w:tc>
          <w:tcPr>
            <w:tcW w:w="1102" w:type="dxa"/>
            <w:vAlign w:val="center"/>
          </w:tcPr>
          <w:p w14:paraId="37DBF18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38,400</w:t>
            </w:r>
          </w:p>
        </w:tc>
        <w:tc>
          <w:tcPr>
            <w:tcW w:w="1102" w:type="dxa"/>
            <w:vAlign w:val="center"/>
          </w:tcPr>
          <w:p w14:paraId="0BCC856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47,400</w:t>
            </w:r>
          </w:p>
        </w:tc>
        <w:tc>
          <w:tcPr>
            <w:tcW w:w="1102" w:type="dxa"/>
            <w:vAlign w:val="center"/>
          </w:tcPr>
          <w:p w14:paraId="4025B7D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47,800</w:t>
            </w:r>
          </w:p>
        </w:tc>
        <w:tc>
          <w:tcPr>
            <w:tcW w:w="1102" w:type="dxa"/>
            <w:vAlign w:val="center"/>
          </w:tcPr>
          <w:p w14:paraId="0209EE7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61,900</w:t>
            </w:r>
          </w:p>
        </w:tc>
        <w:tc>
          <w:tcPr>
            <w:tcW w:w="1102" w:type="dxa"/>
            <w:vAlign w:val="center"/>
          </w:tcPr>
          <w:p w14:paraId="520E631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67,200</w:t>
            </w:r>
          </w:p>
        </w:tc>
      </w:tr>
      <w:tr w:rsidR="00827EAA" w:rsidRPr="00D838A6" w14:paraId="0ED7001C" w14:textId="77777777" w:rsidTr="00375DB0">
        <w:tc>
          <w:tcPr>
            <w:tcW w:w="1885" w:type="dxa"/>
          </w:tcPr>
          <w:p w14:paraId="627A867A"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Employed part-time</w:t>
            </w:r>
          </w:p>
        </w:tc>
        <w:tc>
          <w:tcPr>
            <w:tcW w:w="2250" w:type="dxa"/>
          </w:tcPr>
          <w:p w14:paraId="1185E524"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9th to 12th grade</w:t>
            </w:r>
          </w:p>
        </w:tc>
        <w:tc>
          <w:tcPr>
            <w:tcW w:w="1101" w:type="dxa"/>
            <w:vAlign w:val="center"/>
          </w:tcPr>
          <w:p w14:paraId="58B4625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13,300</w:t>
            </w:r>
          </w:p>
        </w:tc>
        <w:tc>
          <w:tcPr>
            <w:tcW w:w="1102" w:type="dxa"/>
            <w:vAlign w:val="center"/>
          </w:tcPr>
          <w:p w14:paraId="1B2E137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17,600</w:t>
            </w:r>
          </w:p>
        </w:tc>
        <w:tc>
          <w:tcPr>
            <w:tcW w:w="1102" w:type="dxa"/>
            <w:vAlign w:val="center"/>
          </w:tcPr>
          <w:p w14:paraId="51AD0D2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17,100</w:t>
            </w:r>
          </w:p>
        </w:tc>
        <w:tc>
          <w:tcPr>
            <w:tcW w:w="1102" w:type="dxa"/>
            <w:vAlign w:val="center"/>
          </w:tcPr>
          <w:p w14:paraId="76DF4E7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20,200</w:t>
            </w:r>
          </w:p>
        </w:tc>
        <w:tc>
          <w:tcPr>
            <w:tcW w:w="1102" w:type="dxa"/>
            <w:vAlign w:val="center"/>
          </w:tcPr>
          <w:p w14:paraId="6FD2F4C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21,100</w:t>
            </w:r>
          </w:p>
        </w:tc>
        <w:tc>
          <w:tcPr>
            <w:tcW w:w="1102" w:type="dxa"/>
            <w:vAlign w:val="center"/>
          </w:tcPr>
          <w:p w14:paraId="0B04D7A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20,700</w:t>
            </w:r>
          </w:p>
        </w:tc>
        <w:tc>
          <w:tcPr>
            <w:tcW w:w="1102" w:type="dxa"/>
            <w:vAlign w:val="center"/>
          </w:tcPr>
          <w:p w14:paraId="53D1CA0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23,300</w:t>
            </w:r>
          </w:p>
        </w:tc>
        <w:tc>
          <w:tcPr>
            <w:tcW w:w="1102" w:type="dxa"/>
            <w:vAlign w:val="center"/>
          </w:tcPr>
          <w:p w14:paraId="3241514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26,300</w:t>
            </w:r>
          </w:p>
        </w:tc>
      </w:tr>
      <w:tr w:rsidR="00827EAA" w:rsidRPr="00D838A6" w14:paraId="6B25A7DE" w14:textId="77777777" w:rsidTr="00375DB0">
        <w:tc>
          <w:tcPr>
            <w:tcW w:w="1885" w:type="dxa"/>
          </w:tcPr>
          <w:p w14:paraId="692BEF50"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5588B24B"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High school graduate</w:t>
            </w:r>
          </w:p>
        </w:tc>
        <w:tc>
          <w:tcPr>
            <w:tcW w:w="1101" w:type="dxa"/>
            <w:vAlign w:val="center"/>
          </w:tcPr>
          <w:p w14:paraId="782CC61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15,100</w:t>
            </w:r>
          </w:p>
        </w:tc>
        <w:tc>
          <w:tcPr>
            <w:tcW w:w="1102" w:type="dxa"/>
            <w:vAlign w:val="center"/>
          </w:tcPr>
          <w:p w14:paraId="68B8D1F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18,100</w:t>
            </w:r>
          </w:p>
        </w:tc>
        <w:tc>
          <w:tcPr>
            <w:tcW w:w="1102" w:type="dxa"/>
            <w:vAlign w:val="center"/>
          </w:tcPr>
          <w:p w14:paraId="155D1BE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21,200</w:t>
            </w:r>
          </w:p>
        </w:tc>
        <w:tc>
          <w:tcPr>
            <w:tcW w:w="1102" w:type="dxa"/>
            <w:vAlign w:val="center"/>
          </w:tcPr>
          <w:p w14:paraId="30040E7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23,000</w:t>
            </w:r>
          </w:p>
        </w:tc>
        <w:tc>
          <w:tcPr>
            <w:tcW w:w="1102" w:type="dxa"/>
            <w:vAlign w:val="center"/>
          </w:tcPr>
          <w:p w14:paraId="26AC934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25,200</w:t>
            </w:r>
          </w:p>
        </w:tc>
        <w:tc>
          <w:tcPr>
            <w:tcW w:w="1102" w:type="dxa"/>
            <w:vAlign w:val="center"/>
          </w:tcPr>
          <w:p w14:paraId="459AB14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26,000</w:t>
            </w:r>
          </w:p>
        </w:tc>
        <w:tc>
          <w:tcPr>
            <w:tcW w:w="1102" w:type="dxa"/>
            <w:vAlign w:val="center"/>
          </w:tcPr>
          <w:p w14:paraId="5A90E51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30,500</w:t>
            </w:r>
          </w:p>
        </w:tc>
        <w:tc>
          <w:tcPr>
            <w:tcW w:w="1102" w:type="dxa"/>
            <w:vAlign w:val="center"/>
          </w:tcPr>
          <w:p w14:paraId="03B252F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36,000</w:t>
            </w:r>
          </w:p>
        </w:tc>
      </w:tr>
      <w:tr w:rsidR="00827EAA" w:rsidRPr="00D838A6" w14:paraId="57949FAC" w14:textId="77777777" w:rsidTr="00375DB0">
        <w:tc>
          <w:tcPr>
            <w:tcW w:w="1885" w:type="dxa"/>
          </w:tcPr>
          <w:p w14:paraId="1EA5DD32"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5C239038"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Some college</w:t>
            </w:r>
          </w:p>
        </w:tc>
        <w:tc>
          <w:tcPr>
            <w:tcW w:w="1101" w:type="dxa"/>
            <w:vAlign w:val="center"/>
          </w:tcPr>
          <w:p w14:paraId="5B60920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16,900</w:t>
            </w:r>
          </w:p>
        </w:tc>
        <w:tc>
          <w:tcPr>
            <w:tcW w:w="1102" w:type="dxa"/>
            <w:vAlign w:val="center"/>
          </w:tcPr>
          <w:p w14:paraId="22CE0C2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20,600</w:t>
            </w:r>
          </w:p>
        </w:tc>
        <w:tc>
          <w:tcPr>
            <w:tcW w:w="1102" w:type="dxa"/>
            <w:vAlign w:val="center"/>
          </w:tcPr>
          <w:p w14:paraId="55B4FB3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24,100</w:t>
            </w:r>
          </w:p>
        </w:tc>
        <w:tc>
          <w:tcPr>
            <w:tcW w:w="1102" w:type="dxa"/>
            <w:vAlign w:val="center"/>
          </w:tcPr>
          <w:p w14:paraId="1B15B4D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27,600</w:t>
            </w:r>
          </w:p>
        </w:tc>
        <w:tc>
          <w:tcPr>
            <w:tcW w:w="1102" w:type="dxa"/>
            <w:vAlign w:val="center"/>
          </w:tcPr>
          <w:p w14:paraId="2AC833E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31,000</w:t>
            </w:r>
          </w:p>
        </w:tc>
        <w:tc>
          <w:tcPr>
            <w:tcW w:w="1102" w:type="dxa"/>
            <w:vAlign w:val="center"/>
          </w:tcPr>
          <w:p w14:paraId="5D7B6EB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34,300</w:t>
            </w:r>
          </w:p>
        </w:tc>
        <w:tc>
          <w:tcPr>
            <w:tcW w:w="1102" w:type="dxa"/>
            <w:vAlign w:val="center"/>
          </w:tcPr>
          <w:p w14:paraId="635462B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38,300</w:t>
            </w:r>
          </w:p>
        </w:tc>
        <w:tc>
          <w:tcPr>
            <w:tcW w:w="1102" w:type="dxa"/>
            <w:vAlign w:val="center"/>
          </w:tcPr>
          <w:p w14:paraId="375BCB5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42,400</w:t>
            </w:r>
          </w:p>
        </w:tc>
      </w:tr>
      <w:tr w:rsidR="00827EAA" w:rsidRPr="00D838A6" w14:paraId="5FD32256" w14:textId="77777777" w:rsidTr="00375DB0">
        <w:tc>
          <w:tcPr>
            <w:tcW w:w="1885" w:type="dxa"/>
          </w:tcPr>
          <w:p w14:paraId="7BBE65DE"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5256F46D"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Associates degree</w:t>
            </w:r>
          </w:p>
        </w:tc>
        <w:tc>
          <w:tcPr>
            <w:tcW w:w="1101" w:type="dxa"/>
            <w:vAlign w:val="center"/>
          </w:tcPr>
          <w:p w14:paraId="6CEBE05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17,200</w:t>
            </w:r>
          </w:p>
        </w:tc>
        <w:tc>
          <w:tcPr>
            <w:tcW w:w="1102" w:type="dxa"/>
            <w:vAlign w:val="center"/>
          </w:tcPr>
          <w:p w14:paraId="3009AB1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21,400</w:t>
            </w:r>
          </w:p>
        </w:tc>
        <w:tc>
          <w:tcPr>
            <w:tcW w:w="1102" w:type="dxa"/>
            <w:vAlign w:val="center"/>
          </w:tcPr>
          <w:p w14:paraId="7DF6652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24,700</w:t>
            </w:r>
          </w:p>
        </w:tc>
        <w:tc>
          <w:tcPr>
            <w:tcW w:w="1102" w:type="dxa"/>
            <w:vAlign w:val="center"/>
          </w:tcPr>
          <w:p w14:paraId="70937F6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29,300</w:t>
            </w:r>
          </w:p>
        </w:tc>
        <w:tc>
          <w:tcPr>
            <w:tcW w:w="1102" w:type="dxa"/>
            <w:vAlign w:val="center"/>
          </w:tcPr>
          <w:p w14:paraId="658B848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33,900</w:t>
            </w:r>
          </w:p>
        </w:tc>
        <w:tc>
          <w:tcPr>
            <w:tcW w:w="1102" w:type="dxa"/>
            <w:vAlign w:val="center"/>
          </w:tcPr>
          <w:p w14:paraId="346847D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35,400</w:t>
            </w:r>
          </w:p>
        </w:tc>
        <w:tc>
          <w:tcPr>
            <w:tcW w:w="1102" w:type="dxa"/>
            <w:vAlign w:val="center"/>
          </w:tcPr>
          <w:p w14:paraId="1F982B2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43,200</w:t>
            </w:r>
          </w:p>
        </w:tc>
        <w:tc>
          <w:tcPr>
            <w:tcW w:w="1102" w:type="dxa"/>
            <w:vAlign w:val="center"/>
          </w:tcPr>
          <w:p w14:paraId="2BBBD47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43,300</w:t>
            </w:r>
          </w:p>
        </w:tc>
      </w:tr>
      <w:tr w:rsidR="00827EAA" w:rsidRPr="00D838A6" w14:paraId="30CFDF19" w14:textId="77777777" w:rsidTr="00375DB0">
        <w:tc>
          <w:tcPr>
            <w:tcW w:w="1885" w:type="dxa"/>
          </w:tcPr>
          <w:p w14:paraId="41D92B2A"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4359AFA4" w14:textId="77777777" w:rsidR="00827EAA" w:rsidRPr="00D838A6" w:rsidRDefault="00827EAA" w:rsidP="00E82CCA">
            <w:pPr>
              <w:spacing w:after="0" w:line="240" w:lineRule="auto"/>
              <w:rPr>
                <w:rFonts w:ascii="Times New Roman" w:eastAsia="Times New Roman" w:hAnsi="Times New Roman" w:cs="Times New Roman"/>
                <w:sz w:val="20"/>
                <w:szCs w:val="20"/>
              </w:rPr>
            </w:pPr>
            <w:proofErr w:type="spellStart"/>
            <w:proofErr w:type="gramStart"/>
            <w:r w:rsidRPr="00D838A6">
              <w:rPr>
                <w:rFonts w:ascii="Times New Roman" w:eastAsia="Times New Roman" w:hAnsi="Times New Roman" w:cs="Times New Roman"/>
                <w:sz w:val="20"/>
                <w:szCs w:val="20"/>
              </w:rPr>
              <w:t>Bachelors</w:t>
            </w:r>
            <w:proofErr w:type="spellEnd"/>
            <w:proofErr w:type="gramEnd"/>
            <w:r w:rsidRPr="00D838A6">
              <w:rPr>
                <w:rFonts w:ascii="Times New Roman" w:eastAsia="Times New Roman" w:hAnsi="Times New Roman" w:cs="Times New Roman"/>
                <w:sz w:val="20"/>
                <w:szCs w:val="20"/>
              </w:rPr>
              <w:t xml:space="preserve"> degree</w:t>
            </w:r>
          </w:p>
        </w:tc>
        <w:tc>
          <w:tcPr>
            <w:tcW w:w="1101" w:type="dxa"/>
            <w:vAlign w:val="center"/>
          </w:tcPr>
          <w:p w14:paraId="62B4080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19,500</w:t>
            </w:r>
          </w:p>
        </w:tc>
        <w:tc>
          <w:tcPr>
            <w:tcW w:w="1102" w:type="dxa"/>
            <w:vAlign w:val="center"/>
          </w:tcPr>
          <w:p w14:paraId="2FA60D5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30,100</w:t>
            </w:r>
          </w:p>
        </w:tc>
        <w:tc>
          <w:tcPr>
            <w:tcW w:w="1102" w:type="dxa"/>
            <w:vAlign w:val="center"/>
          </w:tcPr>
          <w:p w14:paraId="105B10B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37,400</w:t>
            </w:r>
          </w:p>
        </w:tc>
        <w:tc>
          <w:tcPr>
            <w:tcW w:w="1102" w:type="dxa"/>
            <w:vAlign w:val="center"/>
          </w:tcPr>
          <w:p w14:paraId="109DCA6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46,800</w:t>
            </w:r>
          </w:p>
        </w:tc>
        <w:tc>
          <w:tcPr>
            <w:tcW w:w="1102" w:type="dxa"/>
            <w:vAlign w:val="center"/>
          </w:tcPr>
          <w:p w14:paraId="106982B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51,700</w:t>
            </w:r>
          </w:p>
        </w:tc>
        <w:tc>
          <w:tcPr>
            <w:tcW w:w="1102" w:type="dxa"/>
            <w:vAlign w:val="center"/>
          </w:tcPr>
          <w:p w14:paraId="3AC7948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58,500</w:t>
            </w:r>
          </w:p>
        </w:tc>
        <w:tc>
          <w:tcPr>
            <w:tcW w:w="1102" w:type="dxa"/>
            <w:vAlign w:val="center"/>
          </w:tcPr>
          <w:p w14:paraId="1599927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63,100</w:t>
            </w:r>
          </w:p>
        </w:tc>
        <w:tc>
          <w:tcPr>
            <w:tcW w:w="1102" w:type="dxa"/>
            <w:vAlign w:val="center"/>
          </w:tcPr>
          <w:p w14:paraId="3F94215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62,200</w:t>
            </w:r>
          </w:p>
        </w:tc>
      </w:tr>
      <w:tr w:rsidR="00827EAA" w:rsidRPr="00D838A6" w14:paraId="70D7621D" w14:textId="77777777" w:rsidTr="00375DB0">
        <w:tc>
          <w:tcPr>
            <w:tcW w:w="1885" w:type="dxa"/>
          </w:tcPr>
          <w:p w14:paraId="31AE896A"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0FDA7E5A"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Graduate training</w:t>
            </w:r>
          </w:p>
        </w:tc>
        <w:tc>
          <w:tcPr>
            <w:tcW w:w="1101" w:type="dxa"/>
            <w:vAlign w:val="center"/>
          </w:tcPr>
          <w:p w14:paraId="4C2E0A2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20,500</w:t>
            </w:r>
          </w:p>
        </w:tc>
        <w:tc>
          <w:tcPr>
            <w:tcW w:w="1102" w:type="dxa"/>
            <w:vAlign w:val="center"/>
          </w:tcPr>
          <w:p w14:paraId="1D49452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36,200</w:t>
            </w:r>
          </w:p>
        </w:tc>
        <w:tc>
          <w:tcPr>
            <w:tcW w:w="1102" w:type="dxa"/>
            <w:vAlign w:val="center"/>
          </w:tcPr>
          <w:p w14:paraId="1EEDC23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57,800</w:t>
            </w:r>
          </w:p>
        </w:tc>
        <w:tc>
          <w:tcPr>
            <w:tcW w:w="1102" w:type="dxa"/>
            <w:vAlign w:val="center"/>
          </w:tcPr>
          <w:p w14:paraId="2241109A"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74,100</w:t>
            </w:r>
          </w:p>
        </w:tc>
        <w:tc>
          <w:tcPr>
            <w:tcW w:w="1102" w:type="dxa"/>
            <w:vAlign w:val="center"/>
          </w:tcPr>
          <w:p w14:paraId="35269C2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82,800</w:t>
            </w:r>
          </w:p>
        </w:tc>
        <w:tc>
          <w:tcPr>
            <w:tcW w:w="1102" w:type="dxa"/>
            <w:vAlign w:val="center"/>
          </w:tcPr>
          <w:p w14:paraId="2540F3C3"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89,400</w:t>
            </w:r>
          </w:p>
        </w:tc>
        <w:tc>
          <w:tcPr>
            <w:tcW w:w="1102" w:type="dxa"/>
            <w:vAlign w:val="center"/>
          </w:tcPr>
          <w:p w14:paraId="47D43BC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97,300</w:t>
            </w:r>
          </w:p>
        </w:tc>
        <w:tc>
          <w:tcPr>
            <w:tcW w:w="1102" w:type="dxa"/>
            <w:vAlign w:val="center"/>
          </w:tcPr>
          <w:p w14:paraId="34064D7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97,400</w:t>
            </w:r>
          </w:p>
        </w:tc>
      </w:tr>
      <w:tr w:rsidR="00827EAA" w:rsidRPr="00D838A6" w14:paraId="72223E64" w14:textId="77777777" w:rsidTr="00375DB0">
        <w:tc>
          <w:tcPr>
            <w:tcW w:w="1885" w:type="dxa"/>
          </w:tcPr>
          <w:p w14:paraId="11DBEB19"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Employed full-time</w:t>
            </w:r>
          </w:p>
        </w:tc>
        <w:tc>
          <w:tcPr>
            <w:tcW w:w="2250" w:type="dxa"/>
          </w:tcPr>
          <w:p w14:paraId="3CD6DB99"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9th to 12th grade</w:t>
            </w:r>
          </w:p>
        </w:tc>
        <w:tc>
          <w:tcPr>
            <w:tcW w:w="1101" w:type="dxa"/>
            <w:vAlign w:val="center"/>
          </w:tcPr>
          <w:p w14:paraId="19B35B4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32,600</w:t>
            </w:r>
          </w:p>
        </w:tc>
        <w:tc>
          <w:tcPr>
            <w:tcW w:w="1102" w:type="dxa"/>
            <w:vAlign w:val="center"/>
          </w:tcPr>
          <w:p w14:paraId="10C2168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38,600</w:t>
            </w:r>
          </w:p>
        </w:tc>
        <w:tc>
          <w:tcPr>
            <w:tcW w:w="1102" w:type="dxa"/>
            <w:vAlign w:val="center"/>
          </w:tcPr>
          <w:p w14:paraId="00E6069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43,700</w:t>
            </w:r>
          </w:p>
        </w:tc>
        <w:tc>
          <w:tcPr>
            <w:tcW w:w="1102" w:type="dxa"/>
            <w:vAlign w:val="center"/>
          </w:tcPr>
          <w:p w14:paraId="1396A8E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46,800</w:t>
            </w:r>
          </w:p>
        </w:tc>
        <w:tc>
          <w:tcPr>
            <w:tcW w:w="1102" w:type="dxa"/>
            <w:vAlign w:val="center"/>
          </w:tcPr>
          <w:p w14:paraId="15D9FFD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47,100</w:t>
            </w:r>
          </w:p>
        </w:tc>
        <w:tc>
          <w:tcPr>
            <w:tcW w:w="1102" w:type="dxa"/>
            <w:vAlign w:val="center"/>
          </w:tcPr>
          <w:p w14:paraId="67394F6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49,400</w:t>
            </w:r>
          </w:p>
        </w:tc>
        <w:tc>
          <w:tcPr>
            <w:tcW w:w="1102" w:type="dxa"/>
            <w:vAlign w:val="center"/>
          </w:tcPr>
          <w:p w14:paraId="1CA83EF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50,200</w:t>
            </w:r>
          </w:p>
        </w:tc>
        <w:tc>
          <w:tcPr>
            <w:tcW w:w="1102" w:type="dxa"/>
            <w:vAlign w:val="center"/>
          </w:tcPr>
          <w:p w14:paraId="7D84FE7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54,400</w:t>
            </w:r>
          </w:p>
        </w:tc>
      </w:tr>
      <w:tr w:rsidR="00827EAA" w:rsidRPr="00D838A6" w14:paraId="5EE4AEEF" w14:textId="77777777" w:rsidTr="00375DB0">
        <w:tc>
          <w:tcPr>
            <w:tcW w:w="1885" w:type="dxa"/>
          </w:tcPr>
          <w:p w14:paraId="26C08096"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4211B084"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High school graduate</w:t>
            </w:r>
          </w:p>
        </w:tc>
        <w:tc>
          <w:tcPr>
            <w:tcW w:w="1101" w:type="dxa"/>
            <w:vAlign w:val="center"/>
          </w:tcPr>
          <w:p w14:paraId="3BAD905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37,900</w:t>
            </w:r>
          </w:p>
        </w:tc>
        <w:tc>
          <w:tcPr>
            <w:tcW w:w="1102" w:type="dxa"/>
            <w:vAlign w:val="center"/>
          </w:tcPr>
          <w:p w14:paraId="0C884CE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45,000</w:t>
            </w:r>
          </w:p>
        </w:tc>
        <w:tc>
          <w:tcPr>
            <w:tcW w:w="1102" w:type="dxa"/>
            <w:vAlign w:val="center"/>
          </w:tcPr>
          <w:p w14:paraId="63FA085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52,000</w:t>
            </w:r>
          </w:p>
        </w:tc>
        <w:tc>
          <w:tcPr>
            <w:tcW w:w="1102" w:type="dxa"/>
            <w:vAlign w:val="center"/>
          </w:tcPr>
          <w:p w14:paraId="0A1EB8B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54,300</w:t>
            </w:r>
          </w:p>
        </w:tc>
        <w:tc>
          <w:tcPr>
            <w:tcW w:w="1102" w:type="dxa"/>
            <w:vAlign w:val="center"/>
          </w:tcPr>
          <w:p w14:paraId="57A1066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57,600</w:t>
            </w:r>
          </w:p>
        </w:tc>
        <w:tc>
          <w:tcPr>
            <w:tcW w:w="1102" w:type="dxa"/>
            <w:vAlign w:val="center"/>
          </w:tcPr>
          <w:p w14:paraId="57800AB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59,300</w:t>
            </w:r>
          </w:p>
        </w:tc>
        <w:tc>
          <w:tcPr>
            <w:tcW w:w="1102" w:type="dxa"/>
            <w:vAlign w:val="center"/>
          </w:tcPr>
          <w:p w14:paraId="6627F222"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60,700</w:t>
            </w:r>
          </w:p>
        </w:tc>
        <w:tc>
          <w:tcPr>
            <w:tcW w:w="1102" w:type="dxa"/>
            <w:vAlign w:val="center"/>
          </w:tcPr>
          <w:p w14:paraId="2580F28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61,000</w:t>
            </w:r>
          </w:p>
        </w:tc>
      </w:tr>
      <w:tr w:rsidR="00827EAA" w:rsidRPr="00D838A6" w14:paraId="59A89EFF" w14:textId="77777777" w:rsidTr="00375DB0">
        <w:tc>
          <w:tcPr>
            <w:tcW w:w="1885" w:type="dxa"/>
          </w:tcPr>
          <w:p w14:paraId="0617DFC5"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5CF02CFB"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Some college</w:t>
            </w:r>
          </w:p>
        </w:tc>
        <w:tc>
          <w:tcPr>
            <w:tcW w:w="1101" w:type="dxa"/>
            <w:vAlign w:val="center"/>
          </w:tcPr>
          <w:p w14:paraId="04FA7DA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41,300</w:t>
            </w:r>
          </w:p>
        </w:tc>
        <w:tc>
          <w:tcPr>
            <w:tcW w:w="1102" w:type="dxa"/>
            <w:vAlign w:val="center"/>
          </w:tcPr>
          <w:p w14:paraId="18B3AC7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51,700</w:t>
            </w:r>
          </w:p>
        </w:tc>
        <w:tc>
          <w:tcPr>
            <w:tcW w:w="1102" w:type="dxa"/>
            <w:vAlign w:val="center"/>
          </w:tcPr>
          <w:p w14:paraId="3FED070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61,800</w:t>
            </w:r>
          </w:p>
        </w:tc>
        <w:tc>
          <w:tcPr>
            <w:tcW w:w="1102" w:type="dxa"/>
            <w:vAlign w:val="center"/>
          </w:tcPr>
          <w:p w14:paraId="0334A78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67,400</w:t>
            </w:r>
          </w:p>
        </w:tc>
        <w:tc>
          <w:tcPr>
            <w:tcW w:w="1102" w:type="dxa"/>
            <w:vAlign w:val="center"/>
          </w:tcPr>
          <w:p w14:paraId="160B16F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72,200</w:t>
            </w:r>
          </w:p>
        </w:tc>
        <w:tc>
          <w:tcPr>
            <w:tcW w:w="1102" w:type="dxa"/>
            <w:vAlign w:val="center"/>
          </w:tcPr>
          <w:p w14:paraId="427DF64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74,400</w:t>
            </w:r>
          </w:p>
        </w:tc>
        <w:tc>
          <w:tcPr>
            <w:tcW w:w="1102" w:type="dxa"/>
            <w:vAlign w:val="center"/>
          </w:tcPr>
          <w:p w14:paraId="755DD0C4"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76,100</w:t>
            </w:r>
          </w:p>
        </w:tc>
        <w:tc>
          <w:tcPr>
            <w:tcW w:w="1102" w:type="dxa"/>
            <w:vAlign w:val="center"/>
          </w:tcPr>
          <w:p w14:paraId="2B1EDA4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76,100</w:t>
            </w:r>
          </w:p>
        </w:tc>
      </w:tr>
      <w:tr w:rsidR="00827EAA" w:rsidRPr="00D838A6" w14:paraId="7498C27B" w14:textId="77777777" w:rsidTr="00375DB0">
        <w:tc>
          <w:tcPr>
            <w:tcW w:w="1885" w:type="dxa"/>
          </w:tcPr>
          <w:p w14:paraId="34E8883C"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57BF3957"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Associates degree</w:t>
            </w:r>
          </w:p>
        </w:tc>
        <w:tc>
          <w:tcPr>
            <w:tcW w:w="1101" w:type="dxa"/>
            <w:vAlign w:val="center"/>
          </w:tcPr>
          <w:p w14:paraId="5E07ACC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44,500</w:t>
            </w:r>
          </w:p>
        </w:tc>
        <w:tc>
          <w:tcPr>
            <w:tcW w:w="1102" w:type="dxa"/>
            <w:vAlign w:val="center"/>
          </w:tcPr>
          <w:p w14:paraId="677B1C0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55,200</w:t>
            </w:r>
          </w:p>
        </w:tc>
        <w:tc>
          <w:tcPr>
            <w:tcW w:w="1102" w:type="dxa"/>
            <w:vAlign w:val="center"/>
          </w:tcPr>
          <w:p w14:paraId="78EF80C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64,000</w:t>
            </w:r>
          </w:p>
        </w:tc>
        <w:tc>
          <w:tcPr>
            <w:tcW w:w="1102" w:type="dxa"/>
            <w:vAlign w:val="center"/>
          </w:tcPr>
          <w:p w14:paraId="172B2CC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68,800</w:t>
            </w:r>
          </w:p>
        </w:tc>
        <w:tc>
          <w:tcPr>
            <w:tcW w:w="1102" w:type="dxa"/>
            <w:vAlign w:val="center"/>
          </w:tcPr>
          <w:p w14:paraId="6E619ED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73,800</w:t>
            </w:r>
          </w:p>
        </w:tc>
        <w:tc>
          <w:tcPr>
            <w:tcW w:w="1102" w:type="dxa"/>
            <w:vAlign w:val="center"/>
          </w:tcPr>
          <w:p w14:paraId="3217821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77,800</w:t>
            </w:r>
          </w:p>
        </w:tc>
        <w:tc>
          <w:tcPr>
            <w:tcW w:w="1102" w:type="dxa"/>
            <w:vAlign w:val="center"/>
          </w:tcPr>
          <w:p w14:paraId="4AE55F47"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78,200</w:t>
            </w:r>
          </w:p>
        </w:tc>
        <w:tc>
          <w:tcPr>
            <w:tcW w:w="1102" w:type="dxa"/>
            <w:vAlign w:val="center"/>
          </w:tcPr>
          <w:p w14:paraId="5C84FAD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77,100</w:t>
            </w:r>
          </w:p>
        </w:tc>
      </w:tr>
      <w:tr w:rsidR="00827EAA" w:rsidRPr="00D838A6" w14:paraId="6DE683B0" w14:textId="77777777" w:rsidTr="00375DB0">
        <w:tc>
          <w:tcPr>
            <w:tcW w:w="1885" w:type="dxa"/>
          </w:tcPr>
          <w:p w14:paraId="2369CC7D"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Pr>
          <w:p w14:paraId="2CD6AF27" w14:textId="77777777" w:rsidR="00827EAA" w:rsidRPr="00D838A6" w:rsidRDefault="00827EAA" w:rsidP="00E82CCA">
            <w:pPr>
              <w:spacing w:after="0" w:line="240" w:lineRule="auto"/>
              <w:rPr>
                <w:rFonts w:ascii="Times New Roman" w:eastAsia="Times New Roman" w:hAnsi="Times New Roman" w:cs="Times New Roman"/>
                <w:sz w:val="20"/>
                <w:szCs w:val="20"/>
              </w:rPr>
            </w:pPr>
            <w:proofErr w:type="spellStart"/>
            <w:proofErr w:type="gramStart"/>
            <w:r w:rsidRPr="00D838A6">
              <w:rPr>
                <w:rFonts w:ascii="Times New Roman" w:eastAsia="Times New Roman" w:hAnsi="Times New Roman" w:cs="Times New Roman"/>
                <w:sz w:val="20"/>
                <w:szCs w:val="20"/>
              </w:rPr>
              <w:t>Bachelors</w:t>
            </w:r>
            <w:proofErr w:type="spellEnd"/>
            <w:proofErr w:type="gramEnd"/>
            <w:r w:rsidRPr="00D838A6">
              <w:rPr>
                <w:rFonts w:ascii="Times New Roman" w:eastAsia="Times New Roman" w:hAnsi="Times New Roman" w:cs="Times New Roman"/>
                <w:sz w:val="20"/>
                <w:szCs w:val="20"/>
              </w:rPr>
              <w:t xml:space="preserve"> degree</w:t>
            </w:r>
          </w:p>
        </w:tc>
        <w:tc>
          <w:tcPr>
            <w:tcW w:w="1101" w:type="dxa"/>
            <w:vAlign w:val="center"/>
          </w:tcPr>
          <w:p w14:paraId="430A398B"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57,300</w:t>
            </w:r>
          </w:p>
        </w:tc>
        <w:tc>
          <w:tcPr>
            <w:tcW w:w="1102" w:type="dxa"/>
            <w:vAlign w:val="center"/>
          </w:tcPr>
          <w:p w14:paraId="7A4E632F"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77,600</w:t>
            </w:r>
          </w:p>
        </w:tc>
        <w:tc>
          <w:tcPr>
            <w:tcW w:w="1102" w:type="dxa"/>
            <w:vAlign w:val="center"/>
          </w:tcPr>
          <w:p w14:paraId="2C3FEC2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99,300</w:t>
            </w:r>
          </w:p>
        </w:tc>
        <w:tc>
          <w:tcPr>
            <w:tcW w:w="1102" w:type="dxa"/>
            <w:vAlign w:val="center"/>
          </w:tcPr>
          <w:p w14:paraId="2B54359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111,700</w:t>
            </w:r>
          </w:p>
        </w:tc>
        <w:tc>
          <w:tcPr>
            <w:tcW w:w="1102" w:type="dxa"/>
            <w:vAlign w:val="center"/>
          </w:tcPr>
          <w:p w14:paraId="5899BBE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122,100</w:t>
            </w:r>
          </w:p>
        </w:tc>
        <w:tc>
          <w:tcPr>
            <w:tcW w:w="1102" w:type="dxa"/>
            <w:vAlign w:val="center"/>
          </w:tcPr>
          <w:p w14:paraId="1CC9532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126,500</w:t>
            </w:r>
          </w:p>
        </w:tc>
        <w:tc>
          <w:tcPr>
            <w:tcW w:w="1102" w:type="dxa"/>
            <w:vAlign w:val="center"/>
          </w:tcPr>
          <w:p w14:paraId="72888DCE"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124,400</w:t>
            </w:r>
          </w:p>
        </w:tc>
        <w:tc>
          <w:tcPr>
            <w:tcW w:w="1102" w:type="dxa"/>
            <w:vAlign w:val="center"/>
          </w:tcPr>
          <w:p w14:paraId="7BB51B55"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117,700</w:t>
            </w:r>
          </w:p>
        </w:tc>
      </w:tr>
      <w:tr w:rsidR="00827EAA" w:rsidRPr="00D838A6" w14:paraId="7B07EEC7" w14:textId="77777777" w:rsidTr="00375DB0">
        <w:trPr>
          <w:trHeight w:val="152"/>
        </w:trPr>
        <w:tc>
          <w:tcPr>
            <w:tcW w:w="1885" w:type="dxa"/>
            <w:tcBorders>
              <w:bottom w:val="single" w:sz="4" w:space="0" w:color="auto"/>
            </w:tcBorders>
          </w:tcPr>
          <w:p w14:paraId="3F56E1DC" w14:textId="77777777" w:rsidR="00827EAA" w:rsidRPr="00D838A6" w:rsidRDefault="00827EAA" w:rsidP="00E82CCA">
            <w:pPr>
              <w:spacing w:after="0" w:line="240" w:lineRule="auto"/>
              <w:rPr>
                <w:rFonts w:ascii="Times New Roman" w:hAnsi="Times New Roman" w:cs="Times New Roman"/>
                <w:sz w:val="20"/>
                <w:szCs w:val="20"/>
              </w:rPr>
            </w:pPr>
          </w:p>
        </w:tc>
        <w:tc>
          <w:tcPr>
            <w:tcW w:w="2250" w:type="dxa"/>
            <w:tcBorders>
              <w:bottom w:val="single" w:sz="4" w:space="0" w:color="auto"/>
            </w:tcBorders>
          </w:tcPr>
          <w:p w14:paraId="0323968F"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Graduate training</w:t>
            </w:r>
          </w:p>
        </w:tc>
        <w:tc>
          <w:tcPr>
            <w:tcW w:w="1101" w:type="dxa"/>
            <w:tcBorders>
              <w:bottom w:val="single" w:sz="4" w:space="0" w:color="auto"/>
            </w:tcBorders>
            <w:vAlign w:val="center"/>
          </w:tcPr>
          <w:p w14:paraId="07539311"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65,000</w:t>
            </w:r>
          </w:p>
        </w:tc>
        <w:tc>
          <w:tcPr>
            <w:tcW w:w="1102" w:type="dxa"/>
            <w:tcBorders>
              <w:bottom w:val="single" w:sz="4" w:space="0" w:color="auto"/>
            </w:tcBorders>
            <w:vAlign w:val="center"/>
          </w:tcPr>
          <w:p w14:paraId="2C3D9F9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95,200</w:t>
            </w:r>
          </w:p>
        </w:tc>
        <w:tc>
          <w:tcPr>
            <w:tcW w:w="1102" w:type="dxa"/>
            <w:tcBorders>
              <w:bottom w:val="single" w:sz="4" w:space="0" w:color="auto"/>
            </w:tcBorders>
            <w:vAlign w:val="center"/>
          </w:tcPr>
          <w:p w14:paraId="5321097D"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129,100</w:t>
            </w:r>
          </w:p>
        </w:tc>
        <w:tc>
          <w:tcPr>
            <w:tcW w:w="1102" w:type="dxa"/>
            <w:tcBorders>
              <w:bottom w:val="single" w:sz="4" w:space="0" w:color="auto"/>
            </w:tcBorders>
            <w:vAlign w:val="center"/>
          </w:tcPr>
          <w:p w14:paraId="3575EB99"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150,200</w:t>
            </w:r>
          </w:p>
        </w:tc>
        <w:tc>
          <w:tcPr>
            <w:tcW w:w="1102" w:type="dxa"/>
            <w:tcBorders>
              <w:bottom w:val="single" w:sz="4" w:space="0" w:color="auto"/>
            </w:tcBorders>
            <w:vAlign w:val="center"/>
          </w:tcPr>
          <w:p w14:paraId="07DC0D06"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165,400</w:t>
            </w:r>
          </w:p>
        </w:tc>
        <w:tc>
          <w:tcPr>
            <w:tcW w:w="1102" w:type="dxa"/>
            <w:tcBorders>
              <w:bottom w:val="single" w:sz="4" w:space="0" w:color="auto"/>
            </w:tcBorders>
            <w:vAlign w:val="center"/>
          </w:tcPr>
          <w:p w14:paraId="1FEC5AC0"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171,100</w:t>
            </w:r>
          </w:p>
        </w:tc>
        <w:tc>
          <w:tcPr>
            <w:tcW w:w="1102" w:type="dxa"/>
            <w:tcBorders>
              <w:bottom w:val="single" w:sz="4" w:space="0" w:color="auto"/>
            </w:tcBorders>
            <w:vAlign w:val="center"/>
          </w:tcPr>
          <w:p w14:paraId="49623ABC"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173,000</w:t>
            </w:r>
          </w:p>
        </w:tc>
        <w:tc>
          <w:tcPr>
            <w:tcW w:w="1102" w:type="dxa"/>
            <w:tcBorders>
              <w:bottom w:val="single" w:sz="4" w:space="0" w:color="auto"/>
            </w:tcBorders>
            <w:vAlign w:val="center"/>
          </w:tcPr>
          <w:p w14:paraId="587426F8" w14:textId="77777777" w:rsidR="00827EAA" w:rsidRPr="00D838A6" w:rsidRDefault="00827EAA" w:rsidP="00E82CCA">
            <w:pPr>
              <w:spacing w:after="0" w:line="240" w:lineRule="auto"/>
              <w:jc w:val="right"/>
              <w:rPr>
                <w:rFonts w:ascii="Times New Roman" w:eastAsia="Times New Roman" w:hAnsi="Times New Roman" w:cs="Times New Roman"/>
                <w:sz w:val="20"/>
                <w:szCs w:val="20"/>
              </w:rPr>
            </w:pPr>
            <w:r w:rsidRPr="00D838A6">
              <w:rPr>
                <w:rFonts w:ascii="Times New Roman" w:eastAsia="Times New Roman" w:hAnsi="Times New Roman" w:cs="Times New Roman"/>
                <w:sz w:val="20"/>
                <w:szCs w:val="20"/>
              </w:rPr>
              <w:t>167,800</w:t>
            </w:r>
          </w:p>
        </w:tc>
      </w:tr>
    </w:tbl>
    <w:p w14:paraId="7A603DB4"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i/>
          <w:iCs/>
          <w:sz w:val="24"/>
          <w:szCs w:val="24"/>
        </w:rPr>
        <w:t>Note</w:t>
      </w:r>
      <w:r w:rsidRPr="00D838A6">
        <w:rPr>
          <w:rFonts w:ascii="Times New Roman" w:eastAsia="Times New Roman" w:hAnsi="Times New Roman" w:cs="Times New Roman"/>
          <w:sz w:val="24"/>
          <w:szCs w:val="24"/>
        </w:rPr>
        <w:t>. Values are weighted means in 2018 USD, rounded to nearest $100.  Based on 2012-2016 American Community Survey (ACS).  “Graduate training” combines Masters, Professional, and Doctoral degree categories in ACS.</w:t>
      </w:r>
    </w:p>
    <w:p w14:paraId="592C1481" w14:textId="77777777" w:rsidR="00827EAA" w:rsidRPr="00D838A6" w:rsidRDefault="00827EAA" w:rsidP="00E82CCA">
      <w:pPr>
        <w:spacing w:after="0" w:line="240" w:lineRule="auto"/>
        <w:rPr>
          <w:rFonts w:ascii="Times New Roman" w:hAnsi="Times New Roman" w:cs="Times New Roman"/>
          <w:sz w:val="24"/>
          <w:szCs w:val="24"/>
        </w:rPr>
      </w:pPr>
    </w:p>
    <w:p w14:paraId="0B1B8B48" w14:textId="77777777" w:rsidR="00827EAA" w:rsidRPr="00D838A6" w:rsidRDefault="00827EAA" w:rsidP="00E82CCA">
      <w:pPr>
        <w:spacing w:after="0" w:line="240" w:lineRule="auto"/>
        <w:rPr>
          <w:rFonts w:ascii="Times New Roman" w:hAnsi="Times New Roman" w:cs="Times New Roman"/>
          <w:sz w:val="24"/>
          <w:szCs w:val="24"/>
        </w:rPr>
        <w:sectPr w:rsidR="00827EAA" w:rsidRPr="00D838A6" w:rsidSect="00375DB0">
          <w:pgSz w:w="15840" w:h="12240" w:orient="landscape"/>
          <w:pgMar w:top="1440" w:right="1440" w:bottom="1440" w:left="1440" w:header="720" w:footer="720" w:gutter="0"/>
          <w:cols w:space="720"/>
          <w:docGrid w:linePitch="360"/>
        </w:sectPr>
      </w:pPr>
    </w:p>
    <w:p w14:paraId="3ABB0AA5" w14:textId="73EA27B1" w:rsidR="00827EAA" w:rsidRPr="00D838A6" w:rsidRDefault="00D83364" w:rsidP="00E82C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Table S</w:t>
      </w:r>
      <w:r w:rsidR="002A3E1E">
        <w:rPr>
          <w:rFonts w:ascii="Times New Roman" w:eastAsia="Times New Roman" w:hAnsi="Times New Roman" w:cs="Times New Roman"/>
          <w:sz w:val="24"/>
          <w:szCs w:val="24"/>
        </w:rPr>
        <w:t>9</w:t>
      </w:r>
    </w:p>
    <w:p w14:paraId="34942C57" w14:textId="77777777" w:rsidR="00827EAA" w:rsidRPr="00D838A6" w:rsidRDefault="00827EAA" w:rsidP="00E82CCA">
      <w:pPr>
        <w:spacing w:after="0" w:line="240" w:lineRule="auto"/>
        <w:rPr>
          <w:rFonts w:ascii="Times New Roman" w:eastAsia="Times New Roman" w:hAnsi="Times New Roman" w:cs="Times New Roman"/>
          <w:i/>
          <w:iCs/>
          <w:sz w:val="24"/>
          <w:szCs w:val="24"/>
        </w:rPr>
      </w:pPr>
      <w:r w:rsidRPr="00D838A6">
        <w:rPr>
          <w:rFonts w:ascii="Times New Roman" w:eastAsia="Times New Roman" w:hAnsi="Times New Roman" w:cs="Times New Roman"/>
          <w:i/>
          <w:iCs/>
          <w:sz w:val="24"/>
          <w:szCs w:val="24"/>
        </w:rPr>
        <w:t>Rescaled Census Estimates of Mean Annual Income Across Ages 25-64 for Education and Employment Profiles in White Males</w:t>
      </w:r>
    </w:p>
    <w:p w14:paraId="3375DBA0" w14:textId="77777777" w:rsidR="00827EAA" w:rsidRPr="00D838A6" w:rsidRDefault="00827EAA" w:rsidP="00E82CCA">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890"/>
        <w:gridCol w:w="792"/>
        <w:gridCol w:w="1071"/>
        <w:gridCol w:w="1071"/>
        <w:gridCol w:w="1071"/>
        <w:gridCol w:w="1071"/>
        <w:gridCol w:w="1071"/>
        <w:gridCol w:w="1071"/>
        <w:gridCol w:w="1071"/>
        <w:gridCol w:w="1071"/>
      </w:tblGrid>
      <w:tr w:rsidR="00827EAA" w:rsidRPr="00D838A6" w14:paraId="76B03550" w14:textId="77777777" w:rsidTr="00375DB0">
        <w:tc>
          <w:tcPr>
            <w:tcW w:w="1710" w:type="dxa"/>
            <w:tcBorders>
              <w:top w:val="single" w:sz="4" w:space="0" w:color="auto"/>
            </w:tcBorders>
          </w:tcPr>
          <w:p w14:paraId="4B7750AE" w14:textId="77777777" w:rsidR="00827EAA" w:rsidRPr="00D838A6" w:rsidRDefault="00827EAA" w:rsidP="00E82CCA">
            <w:pPr>
              <w:spacing w:after="0" w:line="240" w:lineRule="auto"/>
              <w:rPr>
                <w:rFonts w:ascii="Times New Roman" w:hAnsi="Times New Roman" w:cs="Times New Roman"/>
                <w:b/>
                <w:sz w:val="16"/>
                <w:szCs w:val="16"/>
              </w:rPr>
            </w:pPr>
          </w:p>
        </w:tc>
        <w:tc>
          <w:tcPr>
            <w:tcW w:w="1890" w:type="dxa"/>
            <w:tcBorders>
              <w:top w:val="single" w:sz="4" w:space="0" w:color="auto"/>
            </w:tcBorders>
          </w:tcPr>
          <w:p w14:paraId="3B5F0EF5" w14:textId="77777777" w:rsidR="00827EAA" w:rsidRPr="00D838A6" w:rsidRDefault="00827EAA" w:rsidP="00E82CCA">
            <w:pPr>
              <w:spacing w:after="0" w:line="240" w:lineRule="auto"/>
              <w:rPr>
                <w:rFonts w:ascii="Times New Roman" w:hAnsi="Times New Roman" w:cs="Times New Roman"/>
                <w:b/>
                <w:sz w:val="16"/>
                <w:szCs w:val="16"/>
              </w:rPr>
            </w:pPr>
          </w:p>
        </w:tc>
        <w:tc>
          <w:tcPr>
            <w:tcW w:w="792" w:type="dxa"/>
            <w:tcBorders>
              <w:top w:val="single" w:sz="4" w:space="0" w:color="auto"/>
            </w:tcBorders>
          </w:tcPr>
          <w:p w14:paraId="48CDAE7C" w14:textId="77777777" w:rsidR="00827EAA" w:rsidRPr="00D838A6" w:rsidRDefault="00827EAA" w:rsidP="00E82CCA">
            <w:pPr>
              <w:spacing w:after="0" w:line="240" w:lineRule="auto"/>
              <w:jc w:val="center"/>
              <w:rPr>
                <w:rFonts w:ascii="Times New Roman" w:hAnsi="Times New Roman" w:cs="Times New Roman"/>
                <w:b/>
                <w:sz w:val="16"/>
                <w:szCs w:val="16"/>
              </w:rPr>
            </w:pPr>
          </w:p>
        </w:tc>
        <w:tc>
          <w:tcPr>
            <w:tcW w:w="8568" w:type="dxa"/>
            <w:gridSpan w:val="8"/>
            <w:tcBorders>
              <w:top w:val="single" w:sz="4" w:space="0" w:color="auto"/>
              <w:bottom w:val="single" w:sz="4" w:space="0" w:color="auto"/>
            </w:tcBorders>
            <w:vAlign w:val="center"/>
          </w:tcPr>
          <w:p w14:paraId="15ABB0F4" w14:textId="77777777" w:rsidR="00827EAA" w:rsidRPr="00D838A6" w:rsidRDefault="00827EAA" w:rsidP="00E82CCA">
            <w:pPr>
              <w:spacing w:after="0" w:line="240" w:lineRule="auto"/>
              <w:jc w:val="center"/>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Mean Annual Income in 5-Year Spans of Age in Years</w:t>
            </w:r>
          </w:p>
        </w:tc>
      </w:tr>
      <w:tr w:rsidR="00827EAA" w:rsidRPr="00D838A6" w14:paraId="60E6FDF9" w14:textId="77777777" w:rsidTr="00375DB0">
        <w:tc>
          <w:tcPr>
            <w:tcW w:w="1710" w:type="dxa"/>
            <w:tcBorders>
              <w:bottom w:val="single" w:sz="4" w:space="0" w:color="auto"/>
            </w:tcBorders>
          </w:tcPr>
          <w:p w14:paraId="60FA3280"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Work Status</w:t>
            </w:r>
          </w:p>
        </w:tc>
        <w:tc>
          <w:tcPr>
            <w:tcW w:w="1890" w:type="dxa"/>
            <w:tcBorders>
              <w:bottom w:val="single" w:sz="4" w:space="0" w:color="auto"/>
            </w:tcBorders>
          </w:tcPr>
          <w:p w14:paraId="79703CD3"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Education</w:t>
            </w:r>
          </w:p>
        </w:tc>
        <w:tc>
          <w:tcPr>
            <w:tcW w:w="792" w:type="dxa"/>
            <w:tcBorders>
              <w:bottom w:val="single" w:sz="4" w:space="0" w:color="auto"/>
            </w:tcBorders>
            <w:vAlign w:val="center"/>
          </w:tcPr>
          <w:p w14:paraId="61DA732C"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Group</w:t>
            </w:r>
          </w:p>
        </w:tc>
        <w:tc>
          <w:tcPr>
            <w:tcW w:w="1071" w:type="dxa"/>
            <w:tcBorders>
              <w:top w:val="single" w:sz="4" w:space="0" w:color="auto"/>
              <w:bottom w:val="single" w:sz="4" w:space="0" w:color="auto"/>
            </w:tcBorders>
          </w:tcPr>
          <w:p w14:paraId="14813707"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25 to 29</w:t>
            </w:r>
          </w:p>
        </w:tc>
        <w:tc>
          <w:tcPr>
            <w:tcW w:w="1071" w:type="dxa"/>
            <w:tcBorders>
              <w:top w:val="single" w:sz="4" w:space="0" w:color="auto"/>
              <w:bottom w:val="single" w:sz="4" w:space="0" w:color="auto"/>
            </w:tcBorders>
          </w:tcPr>
          <w:p w14:paraId="3C28CB6E"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30 to 34</w:t>
            </w:r>
          </w:p>
        </w:tc>
        <w:tc>
          <w:tcPr>
            <w:tcW w:w="1071" w:type="dxa"/>
            <w:tcBorders>
              <w:top w:val="single" w:sz="4" w:space="0" w:color="auto"/>
              <w:bottom w:val="single" w:sz="4" w:space="0" w:color="auto"/>
            </w:tcBorders>
          </w:tcPr>
          <w:p w14:paraId="0411042B"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35 to 39</w:t>
            </w:r>
          </w:p>
        </w:tc>
        <w:tc>
          <w:tcPr>
            <w:tcW w:w="1071" w:type="dxa"/>
            <w:tcBorders>
              <w:top w:val="single" w:sz="4" w:space="0" w:color="auto"/>
              <w:bottom w:val="single" w:sz="4" w:space="0" w:color="auto"/>
            </w:tcBorders>
          </w:tcPr>
          <w:p w14:paraId="1BD9AADB"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40 to 44</w:t>
            </w:r>
          </w:p>
        </w:tc>
        <w:tc>
          <w:tcPr>
            <w:tcW w:w="1071" w:type="dxa"/>
            <w:tcBorders>
              <w:top w:val="single" w:sz="4" w:space="0" w:color="auto"/>
              <w:bottom w:val="single" w:sz="4" w:space="0" w:color="auto"/>
            </w:tcBorders>
          </w:tcPr>
          <w:p w14:paraId="087C671B"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45 to 49</w:t>
            </w:r>
          </w:p>
        </w:tc>
        <w:tc>
          <w:tcPr>
            <w:tcW w:w="1071" w:type="dxa"/>
            <w:tcBorders>
              <w:top w:val="single" w:sz="4" w:space="0" w:color="auto"/>
              <w:bottom w:val="single" w:sz="4" w:space="0" w:color="auto"/>
            </w:tcBorders>
          </w:tcPr>
          <w:p w14:paraId="278C3E97"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50 to 54</w:t>
            </w:r>
          </w:p>
        </w:tc>
        <w:tc>
          <w:tcPr>
            <w:tcW w:w="1071" w:type="dxa"/>
            <w:tcBorders>
              <w:top w:val="single" w:sz="4" w:space="0" w:color="auto"/>
              <w:bottom w:val="single" w:sz="4" w:space="0" w:color="auto"/>
            </w:tcBorders>
          </w:tcPr>
          <w:p w14:paraId="4A4A0125"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55 to 59</w:t>
            </w:r>
          </w:p>
        </w:tc>
        <w:tc>
          <w:tcPr>
            <w:tcW w:w="1071" w:type="dxa"/>
            <w:tcBorders>
              <w:top w:val="single" w:sz="4" w:space="0" w:color="auto"/>
              <w:bottom w:val="single" w:sz="4" w:space="0" w:color="auto"/>
            </w:tcBorders>
          </w:tcPr>
          <w:p w14:paraId="141ABD90" w14:textId="77777777" w:rsidR="00827EAA" w:rsidRPr="00D838A6" w:rsidRDefault="00827EAA" w:rsidP="00E82CCA">
            <w:pPr>
              <w:spacing w:after="0" w:line="240" w:lineRule="auto"/>
              <w:rPr>
                <w:rFonts w:ascii="Times New Roman" w:eastAsia="Times New Roman" w:hAnsi="Times New Roman" w:cs="Times New Roman"/>
                <w:b/>
                <w:bCs/>
                <w:sz w:val="16"/>
                <w:szCs w:val="16"/>
              </w:rPr>
            </w:pPr>
            <w:r w:rsidRPr="00D838A6">
              <w:rPr>
                <w:rFonts w:ascii="Times New Roman" w:eastAsia="Times New Roman" w:hAnsi="Times New Roman" w:cs="Times New Roman"/>
                <w:b/>
                <w:bCs/>
                <w:sz w:val="16"/>
                <w:szCs w:val="16"/>
              </w:rPr>
              <w:t>60 to 64</w:t>
            </w:r>
          </w:p>
        </w:tc>
      </w:tr>
      <w:tr w:rsidR="00827EAA" w:rsidRPr="00D838A6" w14:paraId="27607F53" w14:textId="77777777" w:rsidTr="00375DB0">
        <w:tc>
          <w:tcPr>
            <w:tcW w:w="1710" w:type="dxa"/>
            <w:vAlign w:val="center"/>
          </w:tcPr>
          <w:p w14:paraId="18AA304C"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Unemployed</w:t>
            </w:r>
          </w:p>
        </w:tc>
        <w:tc>
          <w:tcPr>
            <w:tcW w:w="1890" w:type="dxa"/>
            <w:vAlign w:val="center"/>
          </w:tcPr>
          <w:p w14:paraId="540B8A3B"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9th to 12th grade</w:t>
            </w:r>
          </w:p>
        </w:tc>
        <w:tc>
          <w:tcPr>
            <w:tcW w:w="792" w:type="dxa"/>
            <w:vAlign w:val="center"/>
          </w:tcPr>
          <w:p w14:paraId="59C2E33B"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24943A8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6,600</w:t>
            </w:r>
          </w:p>
        </w:tc>
        <w:tc>
          <w:tcPr>
            <w:tcW w:w="1071" w:type="dxa"/>
            <w:vAlign w:val="center"/>
          </w:tcPr>
          <w:p w14:paraId="6597378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7,200</w:t>
            </w:r>
          </w:p>
        </w:tc>
        <w:tc>
          <w:tcPr>
            <w:tcW w:w="1071" w:type="dxa"/>
            <w:vAlign w:val="center"/>
          </w:tcPr>
          <w:p w14:paraId="753AC72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8,000</w:t>
            </w:r>
          </w:p>
        </w:tc>
        <w:tc>
          <w:tcPr>
            <w:tcW w:w="1071" w:type="dxa"/>
            <w:vAlign w:val="center"/>
          </w:tcPr>
          <w:p w14:paraId="6AF7267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8,300</w:t>
            </w:r>
          </w:p>
        </w:tc>
        <w:tc>
          <w:tcPr>
            <w:tcW w:w="1071" w:type="dxa"/>
            <w:vAlign w:val="center"/>
          </w:tcPr>
          <w:p w14:paraId="268A9FE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8,800</w:t>
            </w:r>
          </w:p>
        </w:tc>
        <w:tc>
          <w:tcPr>
            <w:tcW w:w="1071" w:type="dxa"/>
            <w:vAlign w:val="center"/>
          </w:tcPr>
          <w:p w14:paraId="2F246B0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9,900</w:t>
            </w:r>
          </w:p>
        </w:tc>
        <w:tc>
          <w:tcPr>
            <w:tcW w:w="1071" w:type="dxa"/>
            <w:vAlign w:val="center"/>
          </w:tcPr>
          <w:p w14:paraId="232BDCA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11,700</w:t>
            </w:r>
          </w:p>
        </w:tc>
        <w:tc>
          <w:tcPr>
            <w:tcW w:w="1071" w:type="dxa"/>
            <w:vAlign w:val="center"/>
          </w:tcPr>
          <w:p w14:paraId="64BC504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15,100</w:t>
            </w:r>
          </w:p>
        </w:tc>
      </w:tr>
      <w:tr w:rsidR="00827EAA" w:rsidRPr="00D838A6" w14:paraId="5AFB2AD9" w14:textId="77777777" w:rsidTr="00375DB0">
        <w:tc>
          <w:tcPr>
            <w:tcW w:w="1710" w:type="dxa"/>
            <w:vAlign w:val="center"/>
          </w:tcPr>
          <w:p w14:paraId="3C014A3A"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188959F5"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684CB909"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62636E7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6,600</w:t>
            </w:r>
          </w:p>
        </w:tc>
        <w:tc>
          <w:tcPr>
            <w:tcW w:w="1071" w:type="dxa"/>
            <w:vAlign w:val="center"/>
          </w:tcPr>
          <w:p w14:paraId="1B9220D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7,000</w:t>
            </w:r>
          </w:p>
        </w:tc>
        <w:tc>
          <w:tcPr>
            <w:tcW w:w="1071" w:type="dxa"/>
            <w:vAlign w:val="center"/>
          </w:tcPr>
          <w:p w14:paraId="50031F9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7,400</w:t>
            </w:r>
          </w:p>
        </w:tc>
        <w:tc>
          <w:tcPr>
            <w:tcW w:w="1071" w:type="dxa"/>
            <w:vAlign w:val="center"/>
          </w:tcPr>
          <w:p w14:paraId="22DEC56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7,600</w:t>
            </w:r>
          </w:p>
        </w:tc>
        <w:tc>
          <w:tcPr>
            <w:tcW w:w="1071" w:type="dxa"/>
            <w:vAlign w:val="center"/>
          </w:tcPr>
          <w:p w14:paraId="574713E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7,900</w:t>
            </w:r>
          </w:p>
        </w:tc>
        <w:tc>
          <w:tcPr>
            <w:tcW w:w="1071" w:type="dxa"/>
            <w:vAlign w:val="center"/>
          </w:tcPr>
          <w:p w14:paraId="5CD41DF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8,600</w:t>
            </w:r>
          </w:p>
        </w:tc>
        <w:tc>
          <w:tcPr>
            <w:tcW w:w="1071" w:type="dxa"/>
            <w:vAlign w:val="center"/>
          </w:tcPr>
          <w:p w14:paraId="508EC01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9,600</w:t>
            </w:r>
          </w:p>
        </w:tc>
        <w:tc>
          <w:tcPr>
            <w:tcW w:w="1071" w:type="dxa"/>
            <w:vAlign w:val="center"/>
          </w:tcPr>
          <w:p w14:paraId="0F6CC62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11,700</w:t>
            </w:r>
          </w:p>
        </w:tc>
      </w:tr>
      <w:tr w:rsidR="00827EAA" w:rsidRPr="00D838A6" w14:paraId="6D871A62" w14:textId="77777777" w:rsidTr="00375DB0">
        <w:tc>
          <w:tcPr>
            <w:tcW w:w="1710" w:type="dxa"/>
            <w:vAlign w:val="center"/>
          </w:tcPr>
          <w:p w14:paraId="70A7AEC1"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6BE81FD7"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High school graduate</w:t>
            </w:r>
          </w:p>
        </w:tc>
        <w:tc>
          <w:tcPr>
            <w:tcW w:w="792" w:type="dxa"/>
            <w:vAlign w:val="center"/>
          </w:tcPr>
          <w:p w14:paraId="431A7384"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68CE64E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8,800</w:t>
            </w:r>
          </w:p>
        </w:tc>
        <w:tc>
          <w:tcPr>
            <w:tcW w:w="1071" w:type="dxa"/>
            <w:vAlign w:val="center"/>
          </w:tcPr>
          <w:p w14:paraId="51018C2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9,500</w:t>
            </w:r>
          </w:p>
        </w:tc>
        <w:tc>
          <w:tcPr>
            <w:tcW w:w="1071" w:type="dxa"/>
            <w:vAlign w:val="center"/>
          </w:tcPr>
          <w:p w14:paraId="436A30F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10,700</w:t>
            </w:r>
          </w:p>
        </w:tc>
        <w:tc>
          <w:tcPr>
            <w:tcW w:w="1071" w:type="dxa"/>
            <w:vAlign w:val="center"/>
          </w:tcPr>
          <w:p w14:paraId="5BE4950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11,100</w:t>
            </w:r>
          </w:p>
        </w:tc>
        <w:tc>
          <w:tcPr>
            <w:tcW w:w="1071" w:type="dxa"/>
            <w:vAlign w:val="center"/>
          </w:tcPr>
          <w:p w14:paraId="6B35CA3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12,400</w:t>
            </w:r>
          </w:p>
        </w:tc>
        <w:tc>
          <w:tcPr>
            <w:tcW w:w="1071" w:type="dxa"/>
            <w:vAlign w:val="center"/>
          </w:tcPr>
          <w:p w14:paraId="099C75C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13,800</w:t>
            </w:r>
          </w:p>
        </w:tc>
        <w:tc>
          <w:tcPr>
            <w:tcW w:w="1071" w:type="dxa"/>
            <w:vAlign w:val="center"/>
          </w:tcPr>
          <w:p w14:paraId="52602C3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17,600</w:t>
            </w:r>
          </w:p>
        </w:tc>
        <w:tc>
          <w:tcPr>
            <w:tcW w:w="1071" w:type="dxa"/>
            <w:vAlign w:val="center"/>
          </w:tcPr>
          <w:p w14:paraId="4E8C0AC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22,700</w:t>
            </w:r>
          </w:p>
        </w:tc>
      </w:tr>
      <w:tr w:rsidR="00827EAA" w:rsidRPr="00D838A6" w14:paraId="3785DA9D" w14:textId="77777777" w:rsidTr="00375DB0">
        <w:tc>
          <w:tcPr>
            <w:tcW w:w="1710" w:type="dxa"/>
            <w:vAlign w:val="center"/>
          </w:tcPr>
          <w:p w14:paraId="730C1F7A"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33209185"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037B5B16"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2E61FE3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8,800</w:t>
            </w:r>
          </w:p>
        </w:tc>
        <w:tc>
          <w:tcPr>
            <w:tcW w:w="1071" w:type="dxa"/>
            <w:vAlign w:val="center"/>
          </w:tcPr>
          <w:p w14:paraId="00621F5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9,200</w:t>
            </w:r>
          </w:p>
        </w:tc>
        <w:tc>
          <w:tcPr>
            <w:tcW w:w="1071" w:type="dxa"/>
            <w:vAlign w:val="center"/>
          </w:tcPr>
          <w:p w14:paraId="4F58BED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10,000</w:t>
            </w:r>
          </w:p>
        </w:tc>
        <w:tc>
          <w:tcPr>
            <w:tcW w:w="1071" w:type="dxa"/>
            <w:vAlign w:val="center"/>
          </w:tcPr>
          <w:p w14:paraId="1A9D47F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10,200</w:t>
            </w:r>
          </w:p>
        </w:tc>
        <w:tc>
          <w:tcPr>
            <w:tcW w:w="1071" w:type="dxa"/>
            <w:vAlign w:val="center"/>
          </w:tcPr>
          <w:p w14:paraId="1EDDE5F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11,000</w:t>
            </w:r>
          </w:p>
        </w:tc>
        <w:tc>
          <w:tcPr>
            <w:tcW w:w="1071" w:type="dxa"/>
            <w:vAlign w:val="center"/>
          </w:tcPr>
          <w:p w14:paraId="41CCAA9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11,900</w:t>
            </w:r>
          </w:p>
        </w:tc>
        <w:tc>
          <w:tcPr>
            <w:tcW w:w="1071" w:type="dxa"/>
            <w:vAlign w:val="center"/>
          </w:tcPr>
          <w:p w14:paraId="63B87B7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14,200</w:t>
            </w:r>
          </w:p>
        </w:tc>
        <w:tc>
          <w:tcPr>
            <w:tcW w:w="1071" w:type="dxa"/>
            <w:vAlign w:val="center"/>
          </w:tcPr>
          <w:p w14:paraId="3764F7D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17,200</w:t>
            </w:r>
          </w:p>
        </w:tc>
      </w:tr>
      <w:tr w:rsidR="00827EAA" w:rsidRPr="00D838A6" w14:paraId="63355DEE" w14:textId="77777777" w:rsidTr="00375DB0">
        <w:tc>
          <w:tcPr>
            <w:tcW w:w="1710" w:type="dxa"/>
            <w:vAlign w:val="center"/>
          </w:tcPr>
          <w:p w14:paraId="25208025"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6AE0CD60"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Some college</w:t>
            </w:r>
          </w:p>
        </w:tc>
        <w:tc>
          <w:tcPr>
            <w:tcW w:w="792" w:type="dxa"/>
            <w:vAlign w:val="center"/>
          </w:tcPr>
          <w:p w14:paraId="4D33D615"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58A8C75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10,200</w:t>
            </w:r>
          </w:p>
        </w:tc>
        <w:tc>
          <w:tcPr>
            <w:tcW w:w="1071" w:type="dxa"/>
            <w:vAlign w:val="center"/>
          </w:tcPr>
          <w:p w14:paraId="5DF4E53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12,400</w:t>
            </w:r>
          </w:p>
        </w:tc>
        <w:tc>
          <w:tcPr>
            <w:tcW w:w="1071" w:type="dxa"/>
            <w:vAlign w:val="center"/>
          </w:tcPr>
          <w:p w14:paraId="170981A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14,000</w:t>
            </w:r>
          </w:p>
        </w:tc>
        <w:tc>
          <w:tcPr>
            <w:tcW w:w="1071" w:type="dxa"/>
            <w:vAlign w:val="center"/>
          </w:tcPr>
          <w:p w14:paraId="62C009B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14,800</w:t>
            </w:r>
          </w:p>
        </w:tc>
        <w:tc>
          <w:tcPr>
            <w:tcW w:w="1071" w:type="dxa"/>
            <w:vAlign w:val="center"/>
          </w:tcPr>
          <w:p w14:paraId="7C41525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17,200</w:t>
            </w:r>
          </w:p>
        </w:tc>
        <w:tc>
          <w:tcPr>
            <w:tcW w:w="1071" w:type="dxa"/>
            <w:vAlign w:val="center"/>
          </w:tcPr>
          <w:p w14:paraId="7101FCB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18,600</w:t>
            </w:r>
          </w:p>
        </w:tc>
        <w:tc>
          <w:tcPr>
            <w:tcW w:w="1071" w:type="dxa"/>
            <w:vAlign w:val="center"/>
          </w:tcPr>
          <w:p w14:paraId="744A1D8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23,100</w:t>
            </w:r>
          </w:p>
        </w:tc>
        <w:tc>
          <w:tcPr>
            <w:tcW w:w="1071" w:type="dxa"/>
            <w:vAlign w:val="center"/>
          </w:tcPr>
          <w:p w14:paraId="5A5AA9E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28,400</w:t>
            </w:r>
          </w:p>
        </w:tc>
      </w:tr>
      <w:tr w:rsidR="00827EAA" w:rsidRPr="00D838A6" w14:paraId="568FCD73" w14:textId="77777777" w:rsidTr="00375DB0">
        <w:tc>
          <w:tcPr>
            <w:tcW w:w="1710" w:type="dxa"/>
            <w:vAlign w:val="center"/>
          </w:tcPr>
          <w:p w14:paraId="11617132"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624036B2"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547F38F5"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2FB8F73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10,200</w:t>
            </w:r>
          </w:p>
        </w:tc>
        <w:tc>
          <w:tcPr>
            <w:tcW w:w="1071" w:type="dxa"/>
            <w:vAlign w:val="center"/>
          </w:tcPr>
          <w:p w14:paraId="65F15F4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11,600</w:t>
            </w:r>
          </w:p>
        </w:tc>
        <w:tc>
          <w:tcPr>
            <w:tcW w:w="1071" w:type="dxa"/>
            <w:vAlign w:val="center"/>
          </w:tcPr>
          <w:p w14:paraId="77E2417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12,500</w:t>
            </w:r>
          </w:p>
        </w:tc>
        <w:tc>
          <w:tcPr>
            <w:tcW w:w="1071" w:type="dxa"/>
            <w:vAlign w:val="center"/>
          </w:tcPr>
          <w:p w14:paraId="3DF6AEC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13,000</w:t>
            </w:r>
          </w:p>
        </w:tc>
        <w:tc>
          <w:tcPr>
            <w:tcW w:w="1071" w:type="dxa"/>
            <w:vAlign w:val="center"/>
          </w:tcPr>
          <w:p w14:paraId="3B9AD5E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14,400</w:t>
            </w:r>
          </w:p>
        </w:tc>
        <w:tc>
          <w:tcPr>
            <w:tcW w:w="1071" w:type="dxa"/>
            <w:vAlign w:val="center"/>
          </w:tcPr>
          <w:p w14:paraId="3E0C530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15,300</w:t>
            </w:r>
          </w:p>
        </w:tc>
        <w:tc>
          <w:tcPr>
            <w:tcW w:w="1071" w:type="dxa"/>
            <w:vAlign w:val="center"/>
          </w:tcPr>
          <w:p w14:paraId="79D962F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18,000</w:t>
            </w:r>
          </w:p>
        </w:tc>
        <w:tc>
          <w:tcPr>
            <w:tcW w:w="1071" w:type="dxa"/>
            <w:vAlign w:val="center"/>
          </w:tcPr>
          <w:p w14:paraId="23B7A05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21,200</w:t>
            </w:r>
          </w:p>
        </w:tc>
      </w:tr>
      <w:tr w:rsidR="00827EAA" w:rsidRPr="00D838A6" w14:paraId="18CFB827" w14:textId="77777777" w:rsidTr="00375DB0">
        <w:tc>
          <w:tcPr>
            <w:tcW w:w="1710" w:type="dxa"/>
            <w:vAlign w:val="center"/>
          </w:tcPr>
          <w:p w14:paraId="65C9A16C"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0342949D"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Associates degree</w:t>
            </w:r>
          </w:p>
        </w:tc>
        <w:tc>
          <w:tcPr>
            <w:tcW w:w="792" w:type="dxa"/>
            <w:vAlign w:val="center"/>
          </w:tcPr>
          <w:p w14:paraId="2C4BFF7D"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7A95179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11,100</w:t>
            </w:r>
          </w:p>
        </w:tc>
        <w:tc>
          <w:tcPr>
            <w:tcW w:w="1071" w:type="dxa"/>
            <w:vAlign w:val="center"/>
          </w:tcPr>
          <w:p w14:paraId="44B6905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13,700</w:t>
            </w:r>
          </w:p>
        </w:tc>
        <w:tc>
          <w:tcPr>
            <w:tcW w:w="1071" w:type="dxa"/>
            <w:vAlign w:val="center"/>
          </w:tcPr>
          <w:p w14:paraId="2ACB172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15,100</w:t>
            </w:r>
          </w:p>
        </w:tc>
        <w:tc>
          <w:tcPr>
            <w:tcW w:w="1071" w:type="dxa"/>
            <w:vAlign w:val="center"/>
          </w:tcPr>
          <w:p w14:paraId="4C4498B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16,500</w:t>
            </w:r>
          </w:p>
        </w:tc>
        <w:tc>
          <w:tcPr>
            <w:tcW w:w="1071" w:type="dxa"/>
            <w:vAlign w:val="center"/>
          </w:tcPr>
          <w:p w14:paraId="7EA4C63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18,400</w:t>
            </w:r>
          </w:p>
        </w:tc>
        <w:tc>
          <w:tcPr>
            <w:tcW w:w="1071" w:type="dxa"/>
            <w:vAlign w:val="center"/>
          </w:tcPr>
          <w:p w14:paraId="1254AB8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20,500</w:t>
            </w:r>
          </w:p>
        </w:tc>
        <w:tc>
          <w:tcPr>
            <w:tcW w:w="1071" w:type="dxa"/>
            <w:vAlign w:val="center"/>
          </w:tcPr>
          <w:p w14:paraId="554556F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24,900</w:t>
            </w:r>
          </w:p>
        </w:tc>
        <w:tc>
          <w:tcPr>
            <w:tcW w:w="1071" w:type="dxa"/>
            <w:vAlign w:val="center"/>
          </w:tcPr>
          <w:p w14:paraId="60257A3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31,500</w:t>
            </w:r>
          </w:p>
        </w:tc>
      </w:tr>
      <w:tr w:rsidR="00827EAA" w:rsidRPr="00D838A6" w14:paraId="2AAD6629" w14:textId="77777777" w:rsidTr="00375DB0">
        <w:tc>
          <w:tcPr>
            <w:tcW w:w="1710" w:type="dxa"/>
            <w:vAlign w:val="center"/>
          </w:tcPr>
          <w:p w14:paraId="73D86DE8"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50FD50E5"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21154586"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4818E17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11,100</w:t>
            </w:r>
          </w:p>
        </w:tc>
        <w:tc>
          <w:tcPr>
            <w:tcW w:w="1071" w:type="dxa"/>
            <w:vAlign w:val="center"/>
          </w:tcPr>
          <w:p w14:paraId="7D8EB6D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12,700</w:t>
            </w:r>
          </w:p>
        </w:tc>
        <w:tc>
          <w:tcPr>
            <w:tcW w:w="1071" w:type="dxa"/>
            <w:vAlign w:val="center"/>
          </w:tcPr>
          <w:p w14:paraId="67097F2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13,500</w:t>
            </w:r>
          </w:p>
        </w:tc>
        <w:tc>
          <w:tcPr>
            <w:tcW w:w="1071" w:type="dxa"/>
            <w:vAlign w:val="center"/>
          </w:tcPr>
          <w:p w14:paraId="725F7FE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14,400</w:t>
            </w:r>
          </w:p>
        </w:tc>
        <w:tc>
          <w:tcPr>
            <w:tcW w:w="1071" w:type="dxa"/>
            <w:vAlign w:val="center"/>
          </w:tcPr>
          <w:p w14:paraId="54BA125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15,500</w:t>
            </w:r>
          </w:p>
        </w:tc>
        <w:tc>
          <w:tcPr>
            <w:tcW w:w="1071" w:type="dxa"/>
            <w:vAlign w:val="center"/>
          </w:tcPr>
          <w:p w14:paraId="015D61C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16,800</w:t>
            </w:r>
          </w:p>
        </w:tc>
        <w:tc>
          <w:tcPr>
            <w:tcW w:w="1071" w:type="dxa"/>
            <w:vAlign w:val="center"/>
          </w:tcPr>
          <w:p w14:paraId="767DCE0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19,400</w:t>
            </w:r>
          </w:p>
        </w:tc>
        <w:tc>
          <w:tcPr>
            <w:tcW w:w="1071" w:type="dxa"/>
            <w:vAlign w:val="center"/>
          </w:tcPr>
          <w:p w14:paraId="535623E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23,500</w:t>
            </w:r>
          </w:p>
        </w:tc>
      </w:tr>
      <w:tr w:rsidR="00827EAA" w:rsidRPr="00D838A6" w14:paraId="1D1C76E1" w14:textId="77777777" w:rsidTr="00375DB0">
        <w:tc>
          <w:tcPr>
            <w:tcW w:w="1710" w:type="dxa"/>
            <w:vAlign w:val="center"/>
          </w:tcPr>
          <w:p w14:paraId="593500AB"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61678ECA" w14:textId="77777777" w:rsidR="00827EAA" w:rsidRPr="00D838A6" w:rsidRDefault="00827EAA" w:rsidP="00E82CCA">
            <w:pPr>
              <w:spacing w:after="0" w:line="240" w:lineRule="auto"/>
              <w:rPr>
                <w:rFonts w:ascii="Times New Roman" w:eastAsia="Times New Roman" w:hAnsi="Times New Roman" w:cs="Times New Roman"/>
                <w:sz w:val="16"/>
                <w:szCs w:val="16"/>
              </w:rPr>
            </w:pPr>
            <w:proofErr w:type="spellStart"/>
            <w:proofErr w:type="gramStart"/>
            <w:r w:rsidRPr="00D838A6">
              <w:rPr>
                <w:rFonts w:ascii="Times New Roman" w:eastAsia="Times New Roman" w:hAnsi="Times New Roman" w:cs="Times New Roman"/>
                <w:sz w:val="16"/>
                <w:szCs w:val="16"/>
              </w:rPr>
              <w:t>Bachelors</w:t>
            </w:r>
            <w:proofErr w:type="spellEnd"/>
            <w:proofErr w:type="gramEnd"/>
            <w:r w:rsidRPr="00D838A6">
              <w:rPr>
                <w:rFonts w:ascii="Times New Roman" w:eastAsia="Times New Roman" w:hAnsi="Times New Roman" w:cs="Times New Roman"/>
                <w:sz w:val="16"/>
                <w:szCs w:val="16"/>
              </w:rPr>
              <w:t xml:space="preserve"> degree</w:t>
            </w:r>
          </w:p>
        </w:tc>
        <w:tc>
          <w:tcPr>
            <w:tcW w:w="792" w:type="dxa"/>
            <w:vAlign w:val="center"/>
          </w:tcPr>
          <w:p w14:paraId="5CDDC016"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421EEAA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13,700</w:t>
            </w:r>
          </w:p>
        </w:tc>
        <w:tc>
          <w:tcPr>
            <w:tcW w:w="1071" w:type="dxa"/>
            <w:vAlign w:val="center"/>
          </w:tcPr>
          <w:p w14:paraId="371BE5C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18,000</w:t>
            </w:r>
          </w:p>
        </w:tc>
        <w:tc>
          <w:tcPr>
            <w:tcW w:w="1071" w:type="dxa"/>
            <w:vAlign w:val="center"/>
          </w:tcPr>
          <w:p w14:paraId="444ABB1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21,000</w:t>
            </w:r>
          </w:p>
        </w:tc>
        <w:tc>
          <w:tcPr>
            <w:tcW w:w="1071" w:type="dxa"/>
            <w:vAlign w:val="center"/>
          </w:tcPr>
          <w:p w14:paraId="01F92DB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25,800</w:t>
            </w:r>
          </w:p>
        </w:tc>
        <w:tc>
          <w:tcPr>
            <w:tcW w:w="1071" w:type="dxa"/>
            <w:vAlign w:val="center"/>
          </w:tcPr>
          <w:p w14:paraId="4F5C7C3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27,400</w:t>
            </w:r>
          </w:p>
        </w:tc>
        <w:tc>
          <w:tcPr>
            <w:tcW w:w="1071" w:type="dxa"/>
            <w:vAlign w:val="center"/>
          </w:tcPr>
          <w:p w14:paraId="2A15E13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30,900</w:t>
            </w:r>
          </w:p>
        </w:tc>
        <w:tc>
          <w:tcPr>
            <w:tcW w:w="1071" w:type="dxa"/>
            <w:vAlign w:val="center"/>
          </w:tcPr>
          <w:p w14:paraId="246DAAF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38,400</w:t>
            </w:r>
          </w:p>
        </w:tc>
        <w:tc>
          <w:tcPr>
            <w:tcW w:w="1071" w:type="dxa"/>
            <w:vAlign w:val="center"/>
          </w:tcPr>
          <w:p w14:paraId="1E43764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42,500</w:t>
            </w:r>
          </w:p>
        </w:tc>
      </w:tr>
      <w:tr w:rsidR="00827EAA" w:rsidRPr="00D838A6" w14:paraId="26CC97C5" w14:textId="77777777" w:rsidTr="00375DB0">
        <w:tc>
          <w:tcPr>
            <w:tcW w:w="1710" w:type="dxa"/>
            <w:vAlign w:val="center"/>
          </w:tcPr>
          <w:p w14:paraId="6809525A"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48A944E0"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20C41AB8"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1E41DA6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13,700</w:t>
            </w:r>
          </w:p>
        </w:tc>
        <w:tc>
          <w:tcPr>
            <w:tcW w:w="1071" w:type="dxa"/>
            <w:vAlign w:val="center"/>
          </w:tcPr>
          <w:p w14:paraId="5F64D89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16,300</w:t>
            </w:r>
          </w:p>
        </w:tc>
        <w:tc>
          <w:tcPr>
            <w:tcW w:w="1071" w:type="dxa"/>
            <w:vAlign w:val="center"/>
          </w:tcPr>
          <w:p w14:paraId="3AD7038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18,100</w:t>
            </w:r>
          </w:p>
        </w:tc>
        <w:tc>
          <w:tcPr>
            <w:tcW w:w="1071" w:type="dxa"/>
            <w:vAlign w:val="center"/>
          </w:tcPr>
          <w:p w14:paraId="65AE717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21,100</w:t>
            </w:r>
          </w:p>
        </w:tc>
        <w:tc>
          <w:tcPr>
            <w:tcW w:w="1071" w:type="dxa"/>
            <w:vAlign w:val="center"/>
          </w:tcPr>
          <w:p w14:paraId="7043908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22,000</w:t>
            </w:r>
          </w:p>
        </w:tc>
        <w:tc>
          <w:tcPr>
            <w:tcW w:w="1071" w:type="dxa"/>
            <w:vAlign w:val="center"/>
          </w:tcPr>
          <w:p w14:paraId="6B0CBB5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24,100</w:t>
            </w:r>
          </w:p>
        </w:tc>
        <w:tc>
          <w:tcPr>
            <w:tcW w:w="1071" w:type="dxa"/>
            <w:vAlign w:val="center"/>
          </w:tcPr>
          <w:p w14:paraId="627C2E9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28,700</w:t>
            </w:r>
          </w:p>
        </w:tc>
        <w:tc>
          <w:tcPr>
            <w:tcW w:w="1071" w:type="dxa"/>
            <w:vAlign w:val="center"/>
          </w:tcPr>
          <w:p w14:paraId="5114D21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31,200</w:t>
            </w:r>
          </w:p>
        </w:tc>
      </w:tr>
      <w:tr w:rsidR="00827EAA" w:rsidRPr="00D838A6" w14:paraId="72FEE5A8" w14:textId="77777777" w:rsidTr="00375DB0">
        <w:tc>
          <w:tcPr>
            <w:tcW w:w="1710" w:type="dxa"/>
            <w:vAlign w:val="center"/>
          </w:tcPr>
          <w:p w14:paraId="11E72B20"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6C6E13D5"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Graduate training</w:t>
            </w:r>
          </w:p>
        </w:tc>
        <w:tc>
          <w:tcPr>
            <w:tcW w:w="792" w:type="dxa"/>
            <w:vAlign w:val="center"/>
          </w:tcPr>
          <w:p w14:paraId="55FBCED5"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383AB65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13,000</w:t>
            </w:r>
          </w:p>
        </w:tc>
        <w:tc>
          <w:tcPr>
            <w:tcW w:w="1071" w:type="dxa"/>
            <w:vAlign w:val="center"/>
          </w:tcPr>
          <w:p w14:paraId="3F72163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18,000</w:t>
            </w:r>
          </w:p>
        </w:tc>
        <w:tc>
          <w:tcPr>
            <w:tcW w:w="1071" w:type="dxa"/>
            <w:vAlign w:val="center"/>
          </w:tcPr>
          <w:p w14:paraId="16CA804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28,100</w:t>
            </w:r>
          </w:p>
        </w:tc>
        <w:tc>
          <w:tcPr>
            <w:tcW w:w="1071" w:type="dxa"/>
            <w:vAlign w:val="center"/>
          </w:tcPr>
          <w:p w14:paraId="71A76D1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33,300</w:t>
            </w:r>
          </w:p>
        </w:tc>
        <w:tc>
          <w:tcPr>
            <w:tcW w:w="1071" w:type="dxa"/>
            <w:vAlign w:val="center"/>
          </w:tcPr>
          <w:p w14:paraId="3F111AF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40,500</w:t>
            </w:r>
          </w:p>
        </w:tc>
        <w:tc>
          <w:tcPr>
            <w:tcW w:w="1071" w:type="dxa"/>
            <w:vAlign w:val="center"/>
          </w:tcPr>
          <w:p w14:paraId="0E45640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40,800</w:t>
            </w:r>
          </w:p>
        </w:tc>
        <w:tc>
          <w:tcPr>
            <w:tcW w:w="1071" w:type="dxa"/>
            <w:vAlign w:val="center"/>
          </w:tcPr>
          <w:p w14:paraId="171C488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52,100</w:t>
            </w:r>
          </w:p>
        </w:tc>
        <w:tc>
          <w:tcPr>
            <w:tcW w:w="1071" w:type="dxa"/>
            <w:vAlign w:val="center"/>
          </w:tcPr>
          <w:p w14:paraId="3316210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56,400</w:t>
            </w:r>
          </w:p>
        </w:tc>
      </w:tr>
      <w:tr w:rsidR="00827EAA" w:rsidRPr="00D838A6" w14:paraId="3AE56D5F" w14:textId="77777777" w:rsidTr="00375DB0">
        <w:tc>
          <w:tcPr>
            <w:tcW w:w="1710" w:type="dxa"/>
            <w:vAlign w:val="center"/>
          </w:tcPr>
          <w:p w14:paraId="37BD5A7D"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76453C02"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591C0752"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2351B28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13,000</w:t>
            </w:r>
          </w:p>
        </w:tc>
        <w:tc>
          <w:tcPr>
            <w:tcW w:w="1071" w:type="dxa"/>
            <w:vAlign w:val="center"/>
          </w:tcPr>
          <w:p w14:paraId="103AA17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16,000</w:t>
            </w:r>
          </w:p>
        </w:tc>
        <w:tc>
          <w:tcPr>
            <w:tcW w:w="1071" w:type="dxa"/>
            <w:vAlign w:val="center"/>
          </w:tcPr>
          <w:p w14:paraId="3450089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22,200</w:t>
            </w:r>
          </w:p>
        </w:tc>
        <w:tc>
          <w:tcPr>
            <w:tcW w:w="1071" w:type="dxa"/>
            <w:vAlign w:val="center"/>
          </w:tcPr>
          <w:p w14:paraId="7D66B74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25,300</w:t>
            </w:r>
          </w:p>
        </w:tc>
        <w:tc>
          <w:tcPr>
            <w:tcW w:w="1071" w:type="dxa"/>
            <w:vAlign w:val="center"/>
          </w:tcPr>
          <w:p w14:paraId="6892665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29,700</w:t>
            </w:r>
          </w:p>
        </w:tc>
        <w:tc>
          <w:tcPr>
            <w:tcW w:w="1071" w:type="dxa"/>
            <w:vAlign w:val="center"/>
          </w:tcPr>
          <w:p w14:paraId="536C734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29,900</w:t>
            </w:r>
          </w:p>
        </w:tc>
        <w:tc>
          <w:tcPr>
            <w:tcW w:w="1071" w:type="dxa"/>
            <w:vAlign w:val="center"/>
          </w:tcPr>
          <w:p w14:paraId="028ECDE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36,700</w:t>
            </w:r>
          </w:p>
        </w:tc>
        <w:tc>
          <w:tcPr>
            <w:tcW w:w="1071" w:type="dxa"/>
            <w:vAlign w:val="center"/>
          </w:tcPr>
          <w:p w14:paraId="3B7CB98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39,300</w:t>
            </w:r>
          </w:p>
        </w:tc>
      </w:tr>
      <w:tr w:rsidR="00827EAA" w:rsidRPr="00D838A6" w14:paraId="0426EF51" w14:textId="77777777" w:rsidTr="00375DB0">
        <w:tc>
          <w:tcPr>
            <w:tcW w:w="1710" w:type="dxa"/>
            <w:vAlign w:val="center"/>
          </w:tcPr>
          <w:p w14:paraId="0EA1A863"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Employed part-time</w:t>
            </w:r>
          </w:p>
        </w:tc>
        <w:tc>
          <w:tcPr>
            <w:tcW w:w="1890" w:type="dxa"/>
            <w:vAlign w:val="center"/>
          </w:tcPr>
          <w:p w14:paraId="6AC58D64"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9th to 12th grade</w:t>
            </w:r>
          </w:p>
        </w:tc>
        <w:tc>
          <w:tcPr>
            <w:tcW w:w="792" w:type="dxa"/>
            <w:vAlign w:val="center"/>
          </w:tcPr>
          <w:p w14:paraId="37CE34B5"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7CC8D57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13,300</w:t>
            </w:r>
          </w:p>
        </w:tc>
        <w:tc>
          <w:tcPr>
            <w:tcW w:w="1071" w:type="dxa"/>
            <w:vAlign w:val="center"/>
          </w:tcPr>
          <w:p w14:paraId="3FB36FD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16,700</w:t>
            </w:r>
          </w:p>
        </w:tc>
        <w:tc>
          <w:tcPr>
            <w:tcW w:w="1071" w:type="dxa"/>
            <w:vAlign w:val="center"/>
          </w:tcPr>
          <w:p w14:paraId="61D7152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16,400</w:t>
            </w:r>
          </w:p>
        </w:tc>
        <w:tc>
          <w:tcPr>
            <w:tcW w:w="1071" w:type="dxa"/>
            <w:vAlign w:val="center"/>
          </w:tcPr>
          <w:p w14:paraId="1354396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18,800</w:t>
            </w:r>
          </w:p>
        </w:tc>
        <w:tc>
          <w:tcPr>
            <w:tcW w:w="1071" w:type="dxa"/>
            <w:vAlign w:val="center"/>
          </w:tcPr>
          <w:p w14:paraId="212B57B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19,600</w:t>
            </w:r>
          </w:p>
        </w:tc>
        <w:tc>
          <w:tcPr>
            <w:tcW w:w="1071" w:type="dxa"/>
            <w:vAlign w:val="center"/>
          </w:tcPr>
          <w:p w14:paraId="16D1213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19,200</w:t>
            </w:r>
          </w:p>
        </w:tc>
        <w:tc>
          <w:tcPr>
            <w:tcW w:w="1071" w:type="dxa"/>
            <w:vAlign w:val="center"/>
          </w:tcPr>
          <w:p w14:paraId="6FF4CA2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21,300</w:t>
            </w:r>
          </w:p>
        </w:tc>
        <w:tc>
          <w:tcPr>
            <w:tcW w:w="1071" w:type="dxa"/>
            <w:vAlign w:val="center"/>
          </w:tcPr>
          <w:p w14:paraId="1CFBD4F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23,700</w:t>
            </w:r>
          </w:p>
        </w:tc>
      </w:tr>
      <w:tr w:rsidR="00827EAA" w:rsidRPr="00D838A6" w14:paraId="6DBFF7EC" w14:textId="77777777" w:rsidTr="00375DB0">
        <w:tc>
          <w:tcPr>
            <w:tcW w:w="1710" w:type="dxa"/>
            <w:vAlign w:val="center"/>
          </w:tcPr>
          <w:p w14:paraId="64B79E23"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733A88E4"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27A28D6A"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2217D54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13,300</w:t>
            </w:r>
          </w:p>
        </w:tc>
        <w:tc>
          <w:tcPr>
            <w:tcW w:w="1071" w:type="dxa"/>
            <w:vAlign w:val="center"/>
          </w:tcPr>
          <w:p w14:paraId="075DE05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15,400</w:t>
            </w:r>
          </w:p>
        </w:tc>
        <w:tc>
          <w:tcPr>
            <w:tcW w:w="1071" w:type="dxa"/>
            <w:vAlign w:val="center"/>
          </w:tcPr>
          <w:p w14:paraId="3774DB8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15,200</w:t>
            </w:r>
          </w:p>
        </w:tc>
        <w:tc>
          <w:tcPr>
            <w:tcW w:w="1071" w:type="dxa"/>
            <w:vAlign w:val="center"/>
          </w:tcPr>
          <w:p w14:paraId="1917778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16,600</w:t>
            </w:r>
          </w:p>
        </w:tc>
        <w:tc>
          <w:tcPr>
            <w:tcW w:w="1071" w:type="dxa"/>
            <w:vAlign w:val="center"/>
          </w:tcPr>
          <w:p w14:paraId="3452596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17,100</w:t>
            </w:r>
          </w:p>
        </w:tc>
        <w:tc>
          <w:tcPr>
            <w:tcW w:w="1071" w:type="dxa"/>
            <w:vAlign w:val="center"/>
          </w:tcPr>
          <w:p w14:paraId="563D987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16,900</w:t>
            </w:r>
          </w:p>
        </w:tc>
        <w:tc>
          <w:tcPr>
            <w:tcW w:w="1071" w:type="dxa"/>
            <w:vAlign w:val="center"/>
          </w:tcPr>
          <w:p w14:paraId="140E0BD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18,200</w:t>
            </w:r>
          </w:p>
        </w:tc>
        <w:tc>
          <w:tcPr>
            <w:tcW w:w="1071" w:type="dxa"/>
            <w:vAlign w:val="center"/>
          </w:tcPr>
          <w:p w14:paraId="79E8A99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19,600</w:t>
            </w:r>
          </w:p>
        </w:tc>
      </w:tr>
      <w:tr w:rsidR="00827EAA" w:rsidRPr="00D838A6" w14:paraId="48AFE90A" w14:textId="77777777" w:rsidTr="00375DB0">
        <w:tc>
          <w:tcPr>
            <w:tcW w:w="1710" w:type="dxa"/>
            <w:vAlign w:val="center"/>
          </w:tcPr>
          <w:p w14:paraId="78971DBB"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585C78A8"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High school graduate</w:t>
            </w:r>
          </w:p>
        </w:tc>
        <w:tc>
          <w:tcPr>
            <w:tcW w:w="792" w:type="dxa"/>
            <w:vAlign w:val="center"/>
          </w:tcPr>
          <w:p w14:paraId="6E8DAA42"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4BC98F0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15,100</w:t>
            </w:r>
          </w:p>
        </w:tc>
        <w:tc>
          <w:tcPr>
            <w:tcW w:w="1071" w:type="dxa"/>
            <w:vAlign w:val="center"/>
          </w:tcPr>
          <w:p w14:paraId="0E80CC7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17,500</w:t>
            </w:r>
          </w:p>
        </w:tc>
        <w:tc>
          <w:tcPr>
            <w:tcW w:w="1071" w:type="dxa"/>
            <w:vAlign w:val="center"/>
          </w:tcPr>
          <w:p w14:paraId="7E31EC8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19,900</w:t>
            </w:r>
          </w:p>
        </w:tc>
        <w:tc>
          <w:tcPr>
            <w:tcW w:w="1071" w:type="dxa"/>
            <w:vAlign w:val="center"/>
          </w:tcPr>
          <w:p w14:paraId="5C4B6FA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21,400</w:t>
            </w:r>
          </w:p>
        </w:tc>
        <w:tc>
          <w:tcPr>
            <w:tcW w:w="1071" w:type="dxa"/>
            <w:vAlign w:val="center"/>
          </w:tcPr>
          <w:p w14:paraId="550627B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23,200</w:t>
            </w:r>
          </w:p>
        </w:tc>
        <w:tc>
          <w:tcPr>
            <w:tcW w:w="1071" w:type="dxa"/>
            <w:vAlign w:val="center"/>
          </w:tcPr>
          <w:p w14:paraId="682E621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23,900</w:t>
            </w:r>
          </w:p>
        </w:tc>
        <w:tc>
          <w:tcPr>
            <w:tcW w:w="1071" w:type="dxa"/>
            <w:vAlign w:val="center"/>
          </w:tcPr>
          <w:p w14:paraId="5676A2B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27,400</w:t>
            </w:r>
          </w:p>
        </w:tc>
        <w:tc>
          <w:tcPr>
            <w:tcW w:w="1071" w:type="dxa"/>
            <w:vAlign w:val="center"/>
          </w:tcPr>
          <w:p w14:paraId="204D187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31,800</w:t>
            </w:r>
          </w:p>
        </w:tc>
      </w:tr>
      <w:tr w:rsidR="00827EAA" w:rsidRPr="00D838A6" w14:paraId="49ABB26F" w14:textId="77777777" w:rsidTr="00375DB0">
        <w:trPr>
          <w:trHeight w:val="152"/>
        </w:trPr>
        <w:tc>
          <w:tcPr>
            <w:tcW w:w="1710" w:type="dxa"/>
            <w:vAlign w:val="center"/>
          </w:tcPr>
          <w:p w14:paraId="1F8C08BD"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5A3807E9"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329459E6"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0049A7B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15,100</w:t>
            </w:r>
          </w:p>
        </w:tc>
        <w:tc>
          <w:tcPr>
            <w:tcW w:w="1071" w:type="dxa"/>
            <w:vAlign w:val="center"/>
          </w:tcPr>
          <w:p w14:paraId="24B5000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16,600</w:t>
            </w:r>
          </w:p>
        </w:tc>
        <w:tc>
          <w:tcPr>
            <w:tcW w:w="1071" w:type="dxa"/>
            <w:vAlign w:val="center"/>
          </w:tcPr>
          <w:p w14:paraId="4ECF353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18,000</w:t>
            </w:r>
          </w:p>
        </w:tc>
        <w:tc>
          <w:tcPr>
            <w:tcW w:w="1071" w:type="dxa"/>
            <w:vAlign w:val="center"/>
          </w:tcPr>
          <w:p w14:paraId="7E39159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18,900</w:t>
            </w:r>
          </w:p>
        </w:tc>
        <w:tc>
          <w:tcPr>
            <w:tcW w:w="1071" w:type="dxa"/>
            <w:vAlign w:val="center"/>
          </w:tcPr>
          <w:p w14:paraId="6EFED5F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20,000</w:t>
            </w:r>
          </w:p>
        </w:tc>
        <w:tc>
          <w:tcPr>
            <w:tcW w:w="1071" w:type="dxa"/>
            <w:vAlign w:val="center"/>
          </w:tcPr>
          <w:p w14:paraId="41634BE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20,400</w:t>
            </w:r>
          </w:p>
        </w:tc>
        <w:tc>
          <w:tcPr>
            <w:tcW w:w="1071" w:type="dxa"/>
            <w:vAlign w:val="center"/>
          </w:tcPr>
          <w:p w14:paraId="1963E1C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22,600</w:t>
            </w:r>
          </w:p>
        </w:tc>
        <w:tc>
          <w:tcPr>
            <w:tcW w:w="1071" w:type="dxa"/>
            <w:vAlign w:val="center"/>
          </w:tcPr>
          <w:p w14:paraId="27D8F7E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25,200</w:t>
            </w:r>
          </w:p>
        </w:tc>
      </w:tr>
      <w:tr w:rsidR="00827EAA" w:rsidRPr="00D838A6" w14:paraId="26611482" w14:textId="77777777" w:rsidTr="00375DB0">
        <w:trPr>
          <w:trHeight w:val="152"/>
        </w:trPr>
        <w:tc>
          <w:tcPr>
            <w:tcW w:w="1710" w:type="dxa"/>
            <w:vAlign w:val="center"/>
          </w:tcPr>
          <w:p w14:paraId="5AE931C7"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3F2776E2"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Some college</w:t>
            </w:r>
          </w:p>
        </w:tc>
        <w:tc>
          <w:tcPr>
            <w:tcW w:w="792" w:type="dxa"/>
            <w:vAlign w:val="center"/>
          </w:tcPr>
          <w:p w14:paraId="6808A2E7"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2E5E59D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16,900</w:t>
            </w:r>
          </w:p>
        </w:tc>
        <w:tc>
          <w:tcPr>
            <w:tcW w:w="1071" w:type="dxa"/>
            <w:vAlign w:val="center"/>
          </w:tcPr>
          <w:p w14:paraId="74A9C32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19,800</w:t>
            </w:r>
          </w:p>
        </w:tc>
        <w:tc>
          <w:tcPr>
            <w:tcW w:w="1071" w:type="dxa"/>
            <w:vAlign w:val="center"/>
          </w:tcPr>
          <w:p w14:paraId="2FB1A46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22,700</w:t>
            </w:r>
          </w:p>
        </w:tc>
        <w:tc>
          <w:tcPr>
            <w:tcW w:w="1071" w:type="dxa"/>
            <w:vAlign w:val="center"/>
          </w:tcPr>
          <w:p w14:paraId="4CFC3A5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25,500</w:t>
            </w:r>
          </w:p>
        </w:tc>
        <w:tc>
          <w:tcPr>
            <w:tcW w:w="1071" w:type="dxa"/>
            <w:vAlign w:val="center"/>
          </w:tcPr>
          <w:p w14:paraId="0357D7C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28,200</w:t>
            </w:r>
          </w:p>
        </w:tc>
        <w:tc>
          <w:tcPr>
            <w:tcW w:w="1071" w:type="dxa"/>
            <w:vAlign w:val="center"/>
          </w:tcPr>
          <w:p w14:paraId="5BFEC16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30,800</w:t>
            </w:r>
          </w:p>
        </w:tc>
        <w:tc>
          <w:tcPr>
            <w:tcW w:w="1071" w:type="dxa"/>
            <w:vAlign w:val="center"/>
          </w:tcPr>
          <w:p w14:paraId="574E051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34,000</w:t>
            </w:r>
          </w:p>
        </w:tc>
        <w:tc>
          <w:tcPr>
            <w:tcW w:w="1071" w:type="dxa"/>
            <w:vAlign w:val="center"/>
          </w:tcPr>
          <w:p w14:paraId="67258B6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37,300</w:t>
            </w:r>
          </w:p>
        </w:tc>
      </w:tr>
      <w:tr w:rsidR="00827EAA" w:rsidRPr="00D838A6" w14:paraId="68F1C3FC" w14:textId="77777777" w:rsidTr="00375DB0">
        <w:trPr>
          <w:trHeight w:val="152"/>
        </w:trPr>
        <w:tc>
          <w:tcPr>
            <w:tcW w:w="1710" w:type="dxa"/>
            <w:vAlign w:val="center"/>
          </w:tcPr>
          <w:p w14:paraId="755C73E6"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76D732FE"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38CC1E9A"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09BEDC2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16,900</w:t>
            </w:r>
          </w:p>
        </w:tc>
        <w:tc>
          <w:tcPr>
            <w:tcW w:w="1071" w:type="dxa"/>
            <w:vAlign w:val="center"/>
          </w:tcPr>
          <w:p w14:paraId="7A11893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18,700</w:t>
            </w:r>
          </w:p>
        </w:tc>
        <w:tc>
          <w:tcPr>
            <w:tcW w:w="1071" w:type="dxa"/>
            <w:vAlign w:val="center"/>
          </w:tcPr>
          <w:p w14:paraId="0DC98E7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20,400</w:t>
            </w:r>
          </w:p>
        </w:tc>
        <w:tc>
          <w:tcPr>
            <w:tcW w:w="1071" w:type="dxa"/>
            <w:vAlign w:val="center"/>
          </w:tcPr>
          <w:p w14:paraId="086A7D5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22,100</w:t>
            </w:r>
          </w:p>
        </w:tc>
        <w:tc>
          <w:tcPr>
            <w:tcW w:w="1071" w:type="dxa"/>
            <w:vAlign w:val="center"/>
          </w:tcPr>
          <w:p w14:paraId="78562DF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23,800</w:t>
            </w:r>
          </w:p>
        </w:tc>
        <w:tc>
          <w:tcPr>
            <w:tcW w:w="1071" w:type="dxa"/>
            <w:vAlign w:val="center"/>
          </w:tcPr>
          <w:p w14:paraId="1D2F518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25,300</w:t>
            </w:r>
          </w:p>
        </w:tc>
        <w:tc>
          <w:tcPr>
            <w:tcW w:w="1071" w:type="dxa"/>
            <w:vAlign w:val="center"/>
          </w:tcPr>
          <w:p w14:paraId="3B56687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27,300</w:t>
            </w:r>
          </w:p>
        </w:tc>
        <w:tc>
          <w:tcPr>
            <w:tcW w:w="1071" w:type="dxa"/>
            <w:vAlign w:val="center"/>
          </w:tcPr>
          <w:p w14:paraId="7CF1F28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29,300</w:t>
            </w:r>
          </w:p>
        </w:tc>
      </w:tr>
      <w:tr w:rsidR="00827EAA" w:rsidRPr="00D838A6" w14:paraId="15214F7E" w14:textId="77777777" w:rsidTr="00375DB0">
        <w:trPr>
          <w:trHeight w:val="152"/>
        </w:trPr>
        <w:tc>
          <w:tcPr>
            <w:tcW w:w="1710" w:type="dxa"/>
            <w:vAlign w:val="center"/>
          </w:tcPr>
          <w:p w14:paraId="1DF89B80"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65724820"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Associates degree</w:t>
            </w:r>
          </w:p>
        </w:tc>
        <w:tc>
          <w:tcPr>
            <w:tcW w:w="792" w:type="dxa"/>
            <w:vAlign w:val="center"/>
          </w:tcPr>
          <w:p w14:paraId="6C45F087"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5229636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17,200</w:t>
            </w:r>
          </w:p>
        </w:tc>
        <w:tc>
          <w:tcPr>
            <w:tcW w:w="1071" w:type="dxa"/>
            <w:vAlign w:val="center"/>
          </w:tcPr>
          <w:p w14:paraId="18D64F4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20,500</w:t>
            </w:r>
          </w:p>
        </w:tc>
        <w:tc>
          <w:tcPr>
            <w:tcW w:w="1071" w:type="dxa"/>
            <w:vAlign w:val="center"/>
          </w:tcPr>
          <w:p w14:paraId="70AC958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23,200</w:t>
            </w:r>
          </w:p>
        </w:tc>
        <w:tc>
          <w:tcPr>
            <w:tcW w:w="1071" w:type="dxa"/>
            <w:vAlign w:val="center"/>
          </w:tcPr>
          <w:p w14:paraId="27F27A5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26,900</w:t>
            </w:r>
          </w:p>
        </w:tc>
        <w:tc>
          <w:tcPr>
            <w:tcW w:w="1071" w:type="dxa"/>
            <w:vAlign w:val="center"/>
          </w:tcPr>
          <w:p w14:paraId="1C4B80D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30,500</w:t>
            </w:r>
          </w:p>
        </w:tc>
        <w:tc>
          <w:tcPr>
            <w:tcW w:w="1071" w:type="dxa"/>
            <w:vAlign w:val="center"/>
          </w:tcPr>
          <w:p w14:paraId="179B9FC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31,700</w:t>
            </w:r>
          </w:p>
        </w:tc>
        <w:tc>
          <w:tcPr>
            <w:tcW w:w="1071" w:type="dxa"/>
            <w:vAlign w:val="center"/>
          </w:tcPr>
          <w:p w14:paraId="484CD0E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38,000</w:t>
            </w:r>
          </w:p>
        </w:tc>
        <w:tc>
          <w:tcPr>
            <w:tcW w:w="1071" w:type="dxa"/>
            <w:vAlign w:val="center"/>
          </w:tcPr>
          <w:p w14:paraId="45F64E2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38,100</w:t>
            </w:r>
          </w:p>
        </w:tc>
      </w:tr>
      <w:tr w:rsidR="00827EAA" w:rsidRPr="00D838A6" w14:paraId="310CFF7D" w14:textId="77777777" w:rsidTr="00375DB0">
        <w:trPr>
          <w:trHeight w:val="152"/>
        </w:trPr>
        <w:tc>
          <w:tcPr>
            <w:tcW w:w="1710" w:type="dxa"/>
            <w:vAlign w:val="center"/>
          </w:tcPr>
          <w:p w14:paraId="39F34B06"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4591EC23"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0A1CD515"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0F273C5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17,200</w:t>
            </w:r>
          </w:p>
        </w:tc>
        <w:tc>
          <w:tcPr>
            <w:tcW w:w="1071" w:type="dxa"/>
            <w:vAlign w:val="center"/>
          </w:tcPr>
          <w:p w14:paraId="6F432B9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19,200</w:t>
            </w:r>
          </w:p>
        </w:tc>
        <w:tc>
          <w:tcPr>
            <w:tcW w:w="1071" w:type="dxa"/>
            <w:vAlign w:val="center"/>
          </w:tcPr>
          <w:p w14:paraId="7EEC83C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20,800</w:t>
            </w:r>
          </w:p>
        </w:tc>
        <w:tc>
          <w:tcPr>
            <w:tcW w:w="1071" w:type="dxa"/>
            <w:vAlign w:val="center"/>
          </w:tcPr>
          <w:p w14:paraId="5288DC4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23,000</w:t>
            </w:r>
          </w:p>
        </w:tc>
        <w:tc>
          <w:tcPr>
            <w:tcW w:w="1071" w:type="dxa"/>
            <w:vAlign w:val="center"/>
          </w:tcPr>
          <w:p w14:paraId="6777B8C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25,300</w:t>
            </w:r>
          </w:p>
        </w:tc>
        <w:tc>
          <w:tcPr>
            <w:tcW w:w="1071" w:type="dxa"/>
            <w:vAlign w:val="center"/>
          </w:tcPr>
          <w:p w14:paraId="76F7B4F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26,000</w:t>
            </w:r>
          </w:p>
        </w:tc>
        <w:tc>
          <w:tcPr>
            <w:tcW w:w="1071" w:type="dxa"/>
            <w:vAlign w:val="center"/>
          </w:tcPr>
          <w:p w14:paraId="17E5E39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29,800</w:t>
            </w:r>
          </w:p>
        </w:tc>
        <w:tc>
          <w:tcPr>
            <w:tcW w:w="1071" w:type="dxa"/>
            <w:vAlign w:val="center"/>
          </w:tcPr>
          <w:p w14:paraId="6959B1F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29,900</w:t>
            </w:r>
          </w:p>
        </w:tc>
      </w:tr>
      <w:tr w:rsidR="00827EAA" w:rsidRPr="00D838A6" w14:paraId="03F6BFAC" w14:textId="77777777" w:rsidTr="00375DB0">
        <w:trPr>
          <w:trHeight w:val="152"/>
        </w:trPr>
        <w:tc>
          <w:tcPr>
            <w:tcW w:w="1710" w:type="dxa"/>
            <w:vAlign w:val="center"/>
          </w:tcPr>
          <w:p w14:paraId="5AB21F12"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7E5EEC5F" w14:textId="77777777" w:rsidR="00827EAA" w:rsidRPr="00D838A6" w:rsidRDefault="00827EAA" w:rsidP="00E82CCA">
            <w:pPr>
              <w:spacing w:after="0" w:line="240" w:lineRule="auto"/>
              <w:rPr>
                <w:rFonts w:ascii="Times New Roman" w:eastAsia="Times New Roman" w:hAnsi="Times New Roman" w:cs="Times New Roman"/>
                <w:sz w:val="16"/>
                <w:szCs w:val="16"/>
              </w:rPr>
            </w:pPr>
            <w:proofErr w:type="spellStart"/>
            <w:proofErr w:type="gramStart"/>
            <w:r w:rsidRPr="00D838A6">
              <w:rPr>
                <w:rFonts w:ascii="Times New Roman" w:eastAsia="Times New Roman" w:hAnsi="Times New Roman" w:cs="Times New Roman"/>
                <w:sz w:val="16"/>
                <w:szCs w:val="16"/>
              </w:rPr>
              <w:t>Bachelors</w:t>
            </w:r>
            <w:proofErr w:type="spellEnd"/>
            <w:proofErr w:type="gramEnd"/>
            <w:r w:rsidRPr="00D838A6">
              <w:rPr>
                <w:rFonts w:ascii="Times New Roman" w:eastAsia="Times New Roman" w:hAnsi="Times New Roman" w:cs="Times New Roman"/>
                <w:sz w:val="16"/>
                <w:szCs w:val="16"/>
              </w:rPr>
              <w:t xml:space="preserve"> degree</w:t>
            </w:r>
          </w:p>
        </w:tc>
        <w:tc>
          <w:tcPr>
            <w:tcW w:w="792" w:type="dxa"/>
            <w:vAlign w:val="center"/>
          </w:tcPr>
          <w:p w14:paraId="1A9EFBDD"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603110C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19,500</w:t>
            </w:r>
          </w:p>
        </w:tc>
        <w:tc>
          <w:tcPr>
            <w:tcW w:w="1071" w:type="dxa"/>
            <w:vAlign w:val="center"/>
          </w:tcPr>
          <w:p w14:paraId="555E2ED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28,000</w:t>
            </w:r>
          </w:p>
        </w:tc>
        <w:tc>
          <w:tcPr>
            <w:tcW w:w="1071" w:type="dxa"/>
            <w:vAlign w:val="center"/>
          </w:tcPr>
          <w:p w14:paraId="1937A19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33,800</w:t>
            </w:r>
          </w:p>
        </w:tc>
        <w:tc>
          <w:tcPr>
            <w:tcW w:w="1071" w:type="dxa"/>
            <w:vAlign w:val="center"/>
          </w:tcPr>
          <w:p w14:paraId="063EA2C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41,300</w:t>
            </w:r>
          </w:p>
        </w:tc>
        <w:tc>
          <w:tcPr>
            <w:tcW w:w="1071" w:type="dxa"/>
            <w:vAlign w:val="center"/>
          </w:tcPr>
          <w:p w14:paraId="2BF86BD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45,300</w:t>
            </w:r>
          </w:p>
        </w:tc>
        <w:tc>
          <w:tcPr>
            <w:tcW w:w="1071" w:type="dxa"/>
            <w:vAlign w:val="center"/>
          </w:tcPr>
          <w:p w14:paraId="744ECB8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50,800</w:t>
            </w:r>
          </w:p>
        </w:tc>
        <w:tc>
          <w:tcPr>
            <w:tcW w:w="1071" w:type="dxa"/>
            <w:vAlign w:val="center"/>
          </w:tcPr>
          <w:p w14:paraId="0DE22C5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54,400</w:t>
            </w:r>
          </w:p>
        </w:tc>
        <w:tc>
          <w:tcPr>
            <w:tcW w:w="1071" w:type="dxa"/>
            <w:vAlign w:val="center"/>
          </w:tcPr>
          <w:p w14:paraId="38CBF80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53,700</w:t>
            </w:r>
          </w:p>
        </w:tc>
      </w:tr>
      <w:tr w:rsidR="00827EAA" w:rsidRPr="00D838A6" w14:paraId="701349A9" w14:textId="77777777" w:rsidTr="00375DB0">
        <w:trPr>
          <w:trHeight w:val="152"/>
        </w:trPr>
        <w:tc>
          <w:tcPr>
            <w:tcW w:w="1710" w:type="dxa"/>
            <w:vAlign w:val="center"/>
          </w:tcPr>
          <w:p w14:paraId="2C23D385"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75766B55"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5B0089CC"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3EB342E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19,500</w:t>
            </w:r>
          </w:p>
        </w:tc>
        <w:tc>
          <w:tcPr>
            <w:tcW w:w="1071" w:type="dxa"/>
            <w:vAlign w:val="center"/>
          </w:tcPr>
          <w:p w14:paraId="7E1B8CE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24,600</w:t>
            </w:r>
          </w:p>
        </w:tc>
        <w:tc>
          <w:tcPr>
            <w:tcW w:w="1071" w:type="dxa"/>
            <w:vAlign w:val="center"/>
          </w:tcPr>
          <w:p w14:paraId="01F9A86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28,200</w:t>
            </w:r>
          </w:p>
        </w:tc>
        <w:tc>
          <w:tcPr>
            <w:tcW w:w="1071" w:type="dxa"/>
            <w:vAlign w:val="center"/>
          </w:tcPr>
          <w:p w14:paraId="61BF391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32,800</w:t>
            </w:r>
          </w:p>
        </w:tc>
        <w:tc>
          <w:tcPr>
            <w:tcW w:w="1071" w:type="dxa"/>
            <w:vAlign w:val="center"/>
          </w:tcPr>
          <w:p w14:paraId="7FFDD28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35,100</w:t>
            </w:r>
          </w:p>
        </w:tc>
        <w:tc>
          <w:tcPr>
            <w:tcW w:w="1071" w:type="dxa"/>
            <w:vAlign w:val="center"/>
          </w:tcPr>
          <w:p w14:paraId="4781F46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38,500</w:t>
            </w:r>
          </w:p>
        </w:tc>
        <w:tc>
          <w:tcPr>
            <w:tcW w:w="1071" w:type="dxa"/>
            <w:vAlign w:val="center"/>
          </w:tcPr>
          <w:p w14:paraId="5F8A2DB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40,700</w:t>
            </w:r>
          </w:p>
        </w:tc>
        <w:tc>
          <w:tcPr>
            <w:tcW w:w="1071" w:type="dxa"/>
            <w:vAlign w:val="center"/>
          </w:tcPr>
          <w:p w14:paraId="5307DF6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40,300</w:t>
            </w:r>
          </w:p>
        </w:tc>
      </w:tr>
      <w:tr w:rsidR="00827EAA" w:rsidRPr="00D838A6" w14:paraId="1A7FBD03" w14:textId="77777777" w:rsidTr="00375DB0">
        <w:trPr>
          <w:trHeight w:val="152"/>
        </w:trPr>
        <w:tc>
          <w:tcPr>
            <w:tcW w:w="1710" w:type="dxa"/>
            <w:vAlign w:val="center"/>
          </w:tcPr>
          <w:p w14:paraId="2EFDDC45"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5BF810EA"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Graduate training</w:t>
            </w:r>
          </w:p>
        </w:tc>
        <w:tc>
          <w:tcPr>
            <w:tcW w:w="792" w:type="dxa"/>
            <w:vAlign w:val="center"/>
          </w:tcPr>
          <w:p w14:paraId="56ADD6A5"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6610588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20,500</w:t>
            </w:r>
          </w:p>
        </w:tc>
        <w:tc>
          <w:tcPr>
            <w:tcW w:w="1071" w:type="dxa"/>
            <w:vAlign w:val="center"/>
          </w:tcPr>
          <w:p w14:paraId="1C20EBB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33,100</w:t>
            </w:r>
          </w:p>
        </w:tc>
        <w:tc>
          <w:tcPr>
            <w:tcW w:w="1071" w:type="dxa"/>
            <w:vAlign w:val="center"/>
          </w:tcPr>
          <w:p w14:paraId="35FEA51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50,300</w:t>
            </w:r>
          </w:p>
        </w:tc>
        <w:tc>
          <w:tcPr>
            <w:tcW w:w="1071" w:type="dxa"/>
            <w:vAlign w:val="center"/>
          </w:tcPr>
          <w:p w14:paraId="050F46C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63,400</w:t>
            </w:r>
          </w:p>
        </w:tc>
        <w:tc>
          <w:tcPr>
            <w:tcW w:w="1071" w:type="dxa"/>
            <w:vAlign w:val="center"/>
          </w:tcPr>
          <w:p w14:paraId="361A423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70,400</w:t>
            </w:r>
          </w:p>
        </w:tc>
        <w:tc>
          <w:tcPr>
            <w:tcW w:w="1071" w:type="dxa"/>
            <w:vAlign w:val="center"/>
          </w:tcPr>
          <w:p w14:paraId="286A10B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75,700</w:t>
            </w:r>
          </w:p>
        </w:tc>
        <w:tc>
          <w:tcPr>
            <w:tcW w:w="1071" w:type="dxa"/>
            <w:vAlign w:val="center"/>
          </w:tcPr>
          <w:p w14:paraId="081112A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82,000</w:t>
            </w:r>
          </w:p>
        </w:tc>
        <w:tc>
          <w:tcPr>
            <w:tcW w:w="1071" w:type="dxa"/>
            <w:vAlign w:val="center"/>
          </w:tcPr>
          <w:p w14:paraId="120665E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82,100</w:t>
            </w:r>
          </w:p>
        </w:tc>
      </w:tr>
      <w:tr w:rsidR="00827EAA" w:rsidRPr="00D838A6" w14:paraId="792762CD" w14:textId="77777777" w:rsidTr="00375DB0">
        <w:trPr>
          <w:trHeight w:val="152"/>
        </w:trPr>
        <w:tc>
          <w:tcPr>
            <w:tcW w:w="1710" w:type="dxa"/>
            <w:vAlign w:val="center"/>
          </w:tcPr>
          <w:p w14:paraId="3182E61F"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05C2F86D"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23C113D0"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4121DE7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20,500</w:t>
            </w:r>
          </w:p>
        </w:tc>
        <w:tc>
          <w:tcPr>
            <w:tcW w:w="1071" w:type="dxa"/>
            <w:vAlign w:val="center"/>
          </w:tcPr>
          <w:p w14:paraId="4B60552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28,100</w:t>
            </w:r>
          </w:p>
        </w:tc>
        <w:tc>
          <w:tcPr>
            <w:tcW w:w="1071" w:type="dxa"/>
            <w:vAlign w:val="center"/>
          </w:tcPr>
          <w:p w14:paraId="49AF451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38,600</w:t>
            </w:r>
          </w:p>
        </w:tc>
        <w:tc>
          <w:tcPr>
            <w:tcW w:w="1071" w:type="dxa"/>
            <w:vAlign w:val="center"/>
          </w:tcPr>
          <w:p w14:paraId="63FA0BE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46,500</w:t>
            </w:r>
          </w:p>
        </w:tc>
        <w:tc>
          <w:tcPr>
            <w:tcW w:w="1071" w:type="dxa"/>
            <w:vAlign w:val="center"/>
          </w:tcPr>
          <w:p w14:paraId="0AA7452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50,700</w:t>
            </w:r>
          </w:p>
        </w:tc>
        <w:tc>
          <w:tcPr>
            <w:tcW w:w="1071" w:type="dxa"/>
            <w:vAlign w:val="center"/>
          </w:tcPr>
          <w:p w14:paraId="4E14D7C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54,000</w:t>
            </w:r>
          </w:p>
        </w:tc>
        <w:tc>
          <w:tcPr>
            <w:tcW w:w="1071" w:type="dxa"/>
            <w:vAlign w:val="center"/>
          </w:tcPr>
          <w:p w14:paraId="10A6319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57,800</w:t>
            </w:r>
          </w:p>
        </w:tc>
        <w:tc>
          <w:tcPr>
            <w:tcW w:w="1071" w:type="dxa"/>
            <w:vAlign w:val="center"/>
          </w:tcPr>
          <w:p w14:paraId="52C8B72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57,800</w:t>
            </w:r>
          </w:p>
        </w:tc>
      </w:tr>
      <w:tr w:rsidR="00827EAA" w:rsidRPr="00D838A6" w14:paraId="6B633424" w14:textId="77777777" w:rsidTr="00375DB0">
        <w:trPr>
          <w:trHeight w:val="152"/>
        </w:trPr>
        <w:tc>
          <w:tcPr>
            <w:tcW w:w="1710" w:type="dxa"/>
            <w:vAlign w:val="center"/>
          </w:tcPr>
          <w:p w14:paraId="77065A8A"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Employed full-time</w:t>
            </w:r>
          </w:p>
        </w:tc>
        <w:tc>
          <w:tcPr>
            <w:tcW w:w="1890" w:type="dxa"/>
            <w:vAlign w:val="center"/>
          </w:tcPr>
          <w:p w14:paraId="49CC5AF1"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9th to 12th grade</w:t>
            </w:r>
          </w:p>
        </w:tc>
        <w:tc>
          <w:tcPr>
            <w:tcW w:w="792" w:type="dxa"/>
            <w:vAlign w:val="center"/>
          </w:tcPr>
          <w:p w14:paraId="3FC99E4D"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34CAC62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32,600</w:t>
            </w:r>
          </w:p>
        </w:tc>
        <w:tc>
          <w:tcPr>
            <w:tcW w:w="1071" w:type="dxa"/>
            <w:vAlign w:val="center"/>
          </w:tcPr>
          <w:p w14:paraId="62202892"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37,400</w:t>
            </w:r>
          </w:p>
        </w:tc>
        <w:tc>
          <w:tcPr>
            <w:tcW w:w="1071" w:type="dxa"/>
            <w:vAlign w:val="center"/>
          </w:tcPr>
          <w:p w14:paraId="06C14C8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41,500</w:t>
            </w:r>
          </w:p>
        </w:tc>
        <w:tc>
          <w:tcPr>
            <w:tcW w:w="1071" w:type="dxa"/>
            <w:vAlign w:val="center"/>
          </w:tcPr>
          <w:p w14:paraId="40A252B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44,000</w:t>
            </w:r>
          </w:p>
        </w:tc>
        <w:tc>
          <w:tcPr>
            <w:tcW w:w="1071" w:type="dxa"/>
            <w:vAlign w:val="center"/>
          </w:tcPr>
          <w:p w14:paraId="2E4C886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44,200</w:t>
            </w:r>
          </w:p>
        </w:tc>
        <w:tc>
          <w:tcPr>
            <w:tcW w:w="1071" w:type="dxa"/>
            <w:vAlign w:val="center"/>
          </w:tcPr>
          <w:p w14:paraId="491ABC2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46,100</w:t>
            </w:r>
          </w:p>
        </w:tc>
        <w:tc>
          <w:tcPr>
            <w:tcW w:w="1071" w:type="dxa"/>
            <w:vAlign w:val="center"/>
          </w:tcPr>
          <w:p w14:paraId="21B0F5F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46,700</w:t>
            </w:r>
          </w:p>
        </w:tc>
        <w:tc>
          <w:tcPr>
            <w:tcW w:w="1071" w:type="dxa"/>
            <w:vAlign w:val="center"/>
          </w:tcPr>
          <w:p w14:paraId="1CD9D23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50,100</w:t>
            </w:r>
          </w:p>
        </w:tc>
      </w:tr>
      <w:tr w:rsidR="00827EAA" w:rsidRPr="00D838A6" w14:paraId="32493E37" w14:textId="77777777" w:rsidTr="00375DB0">
        <w:trPr>
          <w:trHeight w:val="152"/>
        </w:trPr>
        <w:tc>
          <w:tcPr>
            <w:tcW w:w="1710" w:type="dxa"/>
            <w:vAlign w:val="center"/>
          </w:tcPr>
          <w:p w14:paraId="57D43BF1"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040C77ED"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6D617DBC"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50218FC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32,600</w:t>
            </w:r>
          </w:p>
        </w:tc>
        <w:tc>
          <w:tcPr>
            <w:tcW w:w="1071" w:type="dxa"/>
            <w:vAlign w:val="center"/>
          </w:tcPr>
          <w:p w14:paraId="3296AB1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35,500</w:t>
            </w:r>
          </w:p>
        </w:tc>
        <w:tc>
          <w:tcPr>
            <w:tcW w:w="1071" w:type="dxa"/>
            <w:vAlign w:val="center"/>
          </w:tcPr>
          <w:p w14:paraId="592DDE8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38,000</w:t>
            </w:r>
          </w:p>
        </w:tc>
        <w:tc>
          <w:tcPr>
            <w:tcW w:w="1071" w:type="dxa"/>
            <w:vAlign w:val="center"/>
          </w:tcPr>
          <w:p w14:paraId="4FBFC19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39,500</w:t>
            </w:r>
          </w:p>
        </w:tc>
        <w:tc>
          <w:tcPr>
            <w:tcW w:w="1071" w:type="dxa"/>
            <w:vAlign w:val="center"/>
          </w:tcPr>
          <w:p w14:paraId="0A723C5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39,600</w:t>
            </w:r>
          </w:p>
        </w:tc>
        <w:tc>
          <w:tcPr>
            <w:tcW w:w="1071" w:type="dxa"/>
            <w:vAlign w:val="center"/>
          </w:tcPr>
          <w:p w14:paraId="5B8256F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40,800</w:t>
            </w:r>
          </w:p>
        </w:tc>
        <w:tc>
          <w:tcPr>
            <w:tcW w:w="1071" w:type="dxa"/>
            <w:vAlign w:val="center"/>
          </w:tcPr>
          <w:p w14:paraId="324FD8E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41,100</w:t>
            </w:r>
          </w:p>
        </w:tc>
        <w:tc>
          <w:tcPr>
            <w:tcW w:w="1071" w:type="dxa"/>
            <w:vAlign w:val="center"/>
          </w:tcPr>
          <w:p w14:paraId="3C415AE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43,200</w:t>
            </w:r>
          </w:p>
        </w:tc>
      </w:tr>
      <w:tr w:rsidR="00827EAA" w:rsidRPr="00D838A6" w14:paraId="65640E06" w14:textId="77777777" w:rsidTr="00375DB0">
        <w:trPr>
          <w:trHeight w:val="152"/>
        </w:trPr>
        <w:tc>
          <w:tcPr>
            <w:tcW w:w="1710" w:type="dxa"/>
            <w:vAlign w:val="center"/>
          </w:tcPr>
          <w:p w14:paraId="3EE485D8"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5FEF7C58"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High school graduate</w:t>
            </w:r>
          </w:p>
        </w:tc>
        <w:tc>
          <w:tcPr>
            <w:tcW w:w="792" w:type="dxa"/>
            <w:vAlign w:val="center"/>
          </w:tcPr>
          <w:p w14:paraId="018223C0"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78A21FD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37,900</w:t>
            </w:r>
          </w:p>
        </w:tc>
        <w:tc>
          <w:tcPr>
            <w:tcW w:w="1071" w:type="dxa"/>
            <w:vAlign w:val="center"/>
          </w:tcPr>
          <w:p w14:paraId="7EAB6F1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43,600</w:t>
            </w:r>
          </w:p>
        </w:tc>
        <w:tc>
          <w:tcPr>
            <w:tcW w:w="1071" w:type="dxa"/>
            <w:vAlign w:val="center"/>
          </w:tcPr>
          <w:p w14:paraId="11D0B1F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49,200</w:t>
            </w:r>
          </w:p>
        </w:tc>
        <w:tc>
          <w:tcPr>
            <w:tcW w:w="1071" w:type="dxa"/>
            <w:vAlign w:val="center"/>
          </w:tcPr>
          <w:p w14:paraId="0E486C5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51,000</w:t>
            </w:r>
          </w:p>
        </w:tc>
        <w:tc>
          <w:tcPr>
            <w:tcW w:w="1071" w:type="dxa"/>
            <w:vAlign w:val="center"/>
          </w:tcPr>
          <w:p w14:paraId="0B71C32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53,700</w:t>
            </w:r>
          </w:p>
        </w:tc>
        <w:tc>
          <w:tcPr>
            <w:tcW w:w="1071" w:type="dxa"/>
            <w:vAlign w:val="center"/>
          </w:tcPr>
          <w:p w14:paraId="2658EF8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55,000</w:t>
            </w:r>
          </w:p>
        </w:tc>
        <w:tc>
          <w:tcPr>
            <w:tcW w:w="1071" w:type="dxa"/>
            <w:vAlign w:val="center"/>
          </w:tcPr>
          <w:p w14:paraId="3CE9327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56,100</w:t>
            </w:r>
          </w:p>
        </w:tc>
        <w:tc>
          <w:tcPr>
            <w:tcW w:w="1071" w:type="dxa"/>
            <w:vAlign w:val="center"/>
          </w:tcPr>
          <w:p w14:paraId="594273D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56,400</w:t>
            </w:r>
          </w:p>
        </w:tc>
      </w:tr>
      <w:tr w:rsidR="00827EAA" w:rsidRPr="00D838A6" w14:paraId="2973B5F5" w14:textId="77777777" w:rsidTr="00375DB0">
        <w:trPr>
          <w:trHeight w:val="152"/>
        </w:trPr>
        <w:tc>
          <w:tcPr>
            <w:tcW w:w="1710" w:type="dxa"/>
            <w:vAlign w:val="center"/>
          </w:tcPr>
          <w:p w14:paraId="4A7AD81E"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65C1CBDD"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56B6DCBD"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403F176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37,900</w:t>
            </w:r>
          </w:p>
        </w:tc>
        <w:tc>
          <w:tcPr>
            <w:tcW w:w="1071" w:type="dxa"/>
            <w:vAlign w:val="center"/>
          </w:tcPr>
          <w:p w14:paraId="4F709A1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41,300</w:t>
            </w:r>
          </w:p>
        </w:tc>
        <w:tc>
          <w:tcPr>
            <w:tcW w:w="1071" w:type="dxa"/>
            <w:vAlign w:val="center"/>
          </w:tcPr>
          <w:p w14:paraId="2DD5150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44,700</w:t>
            </w:r>
          </w:p>
        </w:tc>
        <w:tc>
          <w:tcPr>
            <w:tcW w:w="1071" w:type="dxa"/>
            <w:vAlign w:val="center"/>
          </w:tcPr>
          <w:p w14:paraId="6294030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45,900</w:t>
            </w:r>
          </w:p>
        </w:tc>
        <w:tc>
          <w:tcPr>
            <w:tcW w:w="1071" w:type="dxa"/>
            <w:vAlign w:val="center"/>
          </w:tcPr>
          <w:p w14:paraId="634630A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47,400</w:t>
            </w:r>
          </w:p>
        </w:tc>
        <w:tc>
          <w:tcPr>
            <w:tcW w:w="1071" w:type="dxa"/>
            <w:vAlign w:val="center"/>
          </w:tcPr>
          <w:p w14:paraId="16C5B7E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48,300</w:t>
            </w:r>
          </w:p>
        </w:tc>
        <w:tc>
          <w:tcPr>
            <w:tcW w:w="1071" w:type="dxa"/>
            <w:vAlign w:val="center"/>
          </w:tcPr>
          <w:p w14:paraId="3A2D2A6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48,900</w:t>
            </w:r>
          </w:p>
        </w:tc>
        <w:tc>
          <w:tcPr>
            <w:tcW w:w="1071" w:type="dxa"/>
            <w:vAlign w:val="center"/>
          </w:tcPr>
          <w:p w14:paraId="71C18E0E"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49,100</w:t>
            </w:r>
          </w:p>
        </w:tc>
      </w:tr>
      <w:tr w:rsidR="00827EAA" w:rsidRPr="00D838A6" w14:paraId="10A4F9D9" w14:textId="77777777" w:rsidTr="00375DB0">
        <w:trPr>
          <w:trHeight w:val="152"/>
        </w:trPr>
        <w:tc>
          <w:tcPr>
            <w:tcW w:w="1710" w:type="dxa"/>
            <w:vAlign w:val="center"/>
          </w:tcPr>
          <w:p w14:paraId="5718500B"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5AC3A03E"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Some college</w:t>
            </w:r>
          </w:p>
        </w:tc>
        <w:tc>
          <w:tcPr>
            <w:tcW w:w="792" w:type="dxa"/>
            <w:vAlign w:val="center"/>
          </w:tcPr>
          <w:p w14:paraId="1DE75A18"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4F780FF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41,300</w:t>
            </w:r>
          </w:p>
        </w:tc>
        <w:tc>
          <w:tcPr>
            <w:tcW w:w="1071" w:type="dxa"/>
            <w:vAlign w:val="center"/>
          </w:tcPr>
          <w:p w14:paraId="4C08D72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49,600</w:t>
            </w:r>
          </w:p>
        </w:tc>
        <w:tc>
          <w:tcPr>
            <w:tcW w:w="1071" w:type="dxa"/>
            <w:vAlign w:val="center"/>
          </w:tcPr>
          <w:p w14:paraId="0A34143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57,700</w:t>
            </w:r>
          </w:p>
        </w:tc>
        <w:tc>
          <w:tcPr>
            <w:tcW w:w="1071" w:type="dxa"/>
            <w:vAlign w:val="center"/>
          </w:tcPr>
          <w:p w14:paraId="0AF882A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62,200</w:t>
            </w:r>
          </w:p>
        </w:tc>
        <w:tc>
          <w:tcPr>
            <w:tcW w:w="1071" w:type="dxa"/>
            <w:vAlign w:val="center"/>
          </w:tcPr>
          <w:p w14:paraId="7AB855F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66,100</w:t>
            </w:r>
          </w:p>
        </w:tc>
        <w:tc>
          <w:tcPr>
            <w:tcW w:w="1071" w:type="dxa"/>
            <w:vAlign w:val="center"/>
          </w:tcPr>
          <w:p w14:paraId="0CC6F22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67,800</w:t>
            </w:r>
          </w:p>
        </w:tc>
        <w:tc>
          <w:tcPr>
            <w:tcW w:w="1071" w:type="dxa"/>
            <w:vAlign w:val="center"/>
          </w:tcPr>
          <w:p w14:paraId="47435FC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69,200</w:t>
            </w:r>
          </w:p>
        </w:tc>
        <w:tc>
          <w:tcPr>
            <w:tcW w:w="1071" w:type="dxa"/>
            <w:vAlign w:val="center"/>
          </w:tcPr>
          <w:p w14:paraId="7EBF6C2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69,200</w:t>
            </w:r>
          </w:p>
        </w:tc>
      </w:tr>
      <w:tr w:rsidR="00827EAA" w:rsidRPr="00D838A6" w14:paraId="165EB617" w14:textId="77777777" w:rsidTr="00375DB0">
        <w:trPr>
          <w:trHeight w:val="152"/>
        </w:trPr>
        <w:tc>
          <w:tcPr>
            <w:tcW w:w="1710" w:type="dxa"/>
            <w:vAlign w:val="center"/>
          </w:tcPr>
          <w:p w14:paraId="2411C00B"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vAlign w:val="center"/>
          </w:tcPr>
          <w:p w14:paraId="5801210A"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3E5D5B91"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1E8EA8D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41,300</w:t>
            </w:r>
          </w:p>
        </w:tc>
        <w:tc>
          <w:tcPr>
            <w:tcW w:w="1071" w:type="dxa"/>
            <w:vAlign w:val="center"/>
          </w:tcPr>
          <w:p w14:paraId="61EFE77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46,400</w:t>
            </w:r>
          </w:p>
        </w:tc>
        <w:tc>
          <w:tcPr>
            <w:tcW w:w="1071" w:type="dxa"/>
            <w:vAlign w:val="center"/>
          </w:tcPr>
          <w:p w14:paraId="4B8EC1C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51,300</w:t>
            </w:r>
          </w:p>
        </w:tc>
        <w:tc>
          <w:tcPr>
            <w:tcW w:w="1071" w:type="dxa"/>
            <w:vAlign w:val="center"/>
          </w:tcPr>
          <w:p w14:paraId="3EABCB9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54,000</w:t>
            </w:r>
          </w:p>
        </w:tc>
        <w:tc>
          <w:tcPr>
            <w:tcW w:w="1071" w:type="dxa"/>
            <w:vAlign w:val="center"/>
          </w:tcPr>
          <w:p w14:paraId="5FADA4A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56,300</w:t>
            </w:r>
          </w:p>
        </w:tc>
        <w:tc>
          <w:tcPr>
            <w:tcW w:w="1071" w:type="dxa"/>
            <w:vAlign w:val="center"/>
          </w:tcPr>
          <w:p w14:paraId="2392D49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57,400</w:t>
            </w:r>
          </w:p>
        </w:tc>
        <w:tc>
          <w:tcPr>
            <w:tcW w:w="1071" w:type="dxa"/>
            <w:vAlign w:val="center"/>
          </w:tcPr>
          <w:p w14:paraId="52F18B1A"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58,200</w:t>
            </w:r>
          </w:p>
        </w:tc>
        <w:tc>
          <w:tcPr>
            <w:tcW w:w="1071" w:type="dxa"/>
            <w:vAlign w:val="center"/>
          </w:tcPr>
          <w:p w14:paraId="177248C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58,200</w:t>
            </w:r>
          </w:p>
        </w:tc>
      </w:tr>
      <w:tr w:rsidR="00827EAA" w:rsidRPr="00D838A6" w14:paraId="4CEA1E0A" w14:textId="77777777" w:rsidTr="00375DB0">
        <w:trPr>
          <w:trHeight w:val="152"/>
        </w:trPr>
        <w:tc>
          <w:tcPr>
            <w:tcW w:w="1710" w:type="dxa"/>
          </w:tcPr>
          <w:p w14:paraId="4A7C41E2"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tcPr>
          <w:p w14:paraId="1BF8576A"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Associates degree</w:t>
            </w:r>
          </w:p>
        </w:tc>
        <w:tc>
          <w:tcPr>
            <w:tcW w:w="792" w:type="dxa"/>
            <w:vAlign w:val="center"/>
          </w:tcPr>
          <w:p w14:paraId="213E4EF5"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6E67D17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44,500</w:t>
            </w:r>
          </w:p>
        </w:tc>
        <w:tc>
          <w:tcPr>
            <w:tcW w:w="1071" w:type="dxa"/>
            <w:vAlign w:val="center"/>
          </w:tcPr>
          <w:p w14:paraId="1FDC830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53,100</w:t>
            </w:r>
          </w:p>
        </w:tc>
        <w:tc>
          <w:tcPr>
            <w:tcW w:w="1071" w:type="dxa"/>
            <w:vAlign w:val="center"/>
          </w:tcPr>
          <w:p w14:paraId="699A61B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60,100</w:t>
            </w:r>
          </w:p>
        </w:tc>
        <w:tc>
          <w:tcPr>
            <w:tcW w:w="1071" w:type="dxa"/>
            <w:vAlign w:val="center"/>
          </w:tcPr>
          <w:p w14:paraId="62A313E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63,900</w:t>
            </w:r>
          </w:p>
        </w:tc>
        <w:tc>
          <w:tcPr>
            <w:tcW w:w="1071" w:type="dxa"/>
            <w:vAlign w:val="center"/>
          </w:tcPr>
          <w:p w14:paraId="253F52C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68,000</w:t>
            </w:r>
          </w:p>
        </w:tc>
        <w:tc>
          <w:tcPr>
            <w:tcW w:w="1071" w:type="dxa"/>
            <w:vAlign w:val="center"/>
          </w:tcPr>
          <w:p w14:paraId="09571ED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71,200</w:t>
            </w:r>
          </w:p>
        </w:tc>
        <w:tc>
          <w:tcPr>
            <w:tcW w:w="1071" w:type="dxa"/>
            <w:vAlign w:val="center"/>
          </w:tcPr>
          <w:p w14:paraId="6E46FEA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71,500</w:t>
            </w:r>
          </w:p>
        </w:tc>
        <w:tc>
          <w:tcPr>
            <w:tcW w:w="1071" w:type="dxa"/>
            <w:vAlign w:val="center"/>
          </w:tcPr>
          <w:p w14:paraId="34A584F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70,600</w:t>
            </w:r>
          </w:p>
        </w:tc>
      </w:tr>
      <w:tr w:rsidR="00827EAA" w:rsidRPr="00D838A6" w14:paraId="63847C0F" w14:textId="77777777" w:rsidTr="00375DB0">
        <w:trPr>
          <w:trHeight w:val="152"/>
        </w:trPr>
        <w:tc>
          <w:tcPr>
            <w:tcW w:w="1710" w:type="dxa"/>
          </w:tcPr>
          <w:p w14:paraId="4C8F5593"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tcPr>
          <w:p w14:paraId="31D2D07B"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7F94BD9F"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083B6CC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44,500</w:t>
            </w:r>
          </w:p>
        </w:tc>
        <w:tc>
          <w:tcPr>
            <w:tcW w:w="1071" w:type="dxa"/>
            <w:vAlign w:val="center"/>
          </w:tcPr>
          <w:p w14:paraId="6AC8FD6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49,700</w:t>
            </w:r>
          </w:p>
        </w:tc>
        <w:tc>
          <w:tcPr>
            <w:tcW w:w="1071" w:type="dxa"/>
            <w:vAlign w:val="center"/>
          </w:tcPr>
          <w:p w14:paraId="3BAE8D4C"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54,000</w:t>
            </w:r>
          </w:p>
        </w:tc>
        <w:tc>
          <w:tcPr>
            <w:tcW w:w="1071" w:type="dxa"/>
            <w:vAlign w:val="center"/>
          </w:tcPr>
          <w:p w14:paraId="326F62A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56,300</w:t>
            </w:r>
          </w:p>
        </w:tc>
        <w:tc>
          <w:tcPr>
            <w:tcW w:w="1071" w:type="dxa"/>
            <w:vAlign w:val="center"/>
          </w:tcPr>
          <w:p w14:paraId="76290D9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58,700</w:t>
            </w:r>
          </w:p>
        </w:tc>
        <w:tc>
          <w:tcPr>
            <w:tcW w:w="1071" w:type="dxa"/>
            <w:vAlign w:val="center"/>
          </w:tcPr>
          <w:p w14:paraId="1FFB410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60,700</w:t>
            </w:r>
          </w:p>
        </w:tc>
        <w:tc>
          <w:tcPr>
            <w:tcW w:w="1071" w:type="dxa"/>
            <w:vAlign w:val="center"/>
          </w:tcPr>
          <w:p w14:paraId="04FAAE6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60,900</w:t>
            </w:r>
          </w:p>
        </w:tc>
        <w:tc>
          <w:tcPr>
            <w:tcW w:w="1071" w:type="dxa"/>
            <w:vAlign w:val="center"/>
          </w:tcPr>
          <w:p w14:paraId="20010E0B"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60,300</w:t>
            </w:r>
          </w:p>
        </w:tc>
      </w:tr>
      <w:tr w:rsidR="00827EAA" w:rsidRPr="00D838A6" w14:paraId="2FA54797" w14:textId="77777777" w:rsidTr="00375DB0">
        <w:trPr>
          <w:trHeight w:val="152"/>
        </w:trPr>
        <w:tc>
          <w:tcPr>
            <w:tcW w:w="1710" w:type="dxa"/>
          </w:tcPr>
          <w:p w14:paraId="6C9830E6"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tcPr>
          <w:p w14:paraId="2598E583" w14:textId="77777777" w:rsidR="00827EAA" w:rsidRPr="00D838A6" w:rsidRDefault="00827EAA" w:rsidP="00E82CCA">
            <w:pPr>
              <w:spacing w:after="0" w:line="240" w:lineRule="auto"/>
              <w:rPr>
                <w:rFonts w:ascii="Times New Roman" w:eastAsia="Times New Roman" w:hAnsi="Times New Roman" w:cs="Times New Roman"/>
                <w:sz w:val="16"/>
                <w:szCs w:val="16"/>
              </w:rPr>
            </w:pPr>
            <w:proofErr w:type="spellStart"/>
            <w:proofErr w:type="gramStart"/>
            <w:r w:rsidRPr="00D838A6">
              <w:rPr>
                <w:rFonts w:ascii="Times New Roman" w:eastAsia="Times New Roman" w:hAnsi="Times New Roman" w:cs="Times New Roman"/>
                <w:sz w:val="16"/>
                <w:szCs w:val="16"/>
              </w:rPr>
              <w:t>Bachelors</w:t>
            </w:r>
            <w:proofErr w:type="spellEnd"/>
            <w:proofErr w:type="gramEnd"/>
            <w:r w:rsidRPr="00D838A6">
              <w:rPr>
                <w:rFonts w:ascii="Times New Roman" w:eastAsia="Times New Roman" w:hAnsi="Times New Roman" w:cs="Times New Roman"/>
                <w:sz w:val="16"/>
                <w:szCs w:val="16"/>
              </w:rPr>
              <w:t xml:space="preserve"> degree</w:t>
            </w:r>
          </w:p>
        </w:tc>
        <w:tc>
          <w:tcPr>
            <w:tcW w:w="792" w:type="dxa"/>
            <w:vAlign w:val="center"/>
          </w:tcPr>
          <w:p w14:paraId="75A9931A"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057D3559"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57,300</w:t>
            </w:r>
          </w:p>
        </w:tc>
        <w:tc>
          <w:tcPr>
            <w:tcW w:w="1071" w:type="dxa"/>
            <w:vAlign w:val="center"/>
          </w:tcPr>
          <w:p w14:paraId="2F74563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73,500</w:t>
            </w:r>
          </w:p>
        </w:tc>
        <w:tc>
          <w:tcPr>
            <w:tcW w:w="1071" w:type="dxa"/>
            <w:vAlign w:val="center"/>
          </w:tcPr>
          <w:p w14:paraId="1D1BA53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90,900</w:t>
            </w:r>
          </w:p>
        </w:tc>
        <w:tc>
          <w:tcPr>
            <w:tcW w:w="1071" w:type="dxa"/>
            <w:vAlign w:val="center"/>
          </w:tcPr>
          <w:p w14:paraId="489DFBC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100,900</w:t>
            </w:r>
          </w:p>
        </w:tc>
        <w:tc>
          <w:tcPr>
            <w:tcW w:w="1071" w:type="dxa"/>
            <w:vAlign w:val="center"/>
          </w:tcPr>
          <w:p w14:paraId="6FD10876"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109,200</w:t>
            </w:r>
          </w:p>
        </w:tc>
        <w:tc>
          <w:tcPr>
            <w:tcW w:w="1071" w:type="dxa"/>
            <w:vAlign w:val="center"/>
          </w:tcPr>
          <w:p w14:paraId="413E8AC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112,700</w:t>
            </w:r>
          </w:p>
        </w:tc>
        <w:tc>
          <w:tcPr>
            <w:tcW w:w="1071" w:type="dxa"/>
            <w:vAlign w:val="center"/>
          </w:tcPr>
          <w:p w14:paraId="175EF48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111,000</w:t>
            </w:r>
          </w:p>
        </w:tc>
        <w:tc>
          <w:tcPr>
            <w:tcW w:w="1071" w:type="dxa"/>
            <w:vAlign w:val="center"/>
          </w:tcPr>
          <w:p w14:paraId="30D67DC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105,600</w:t>
            </w:r>
          </w:p>
        </w:tc>
      </w:tr>
      <w:tr w:rsidR="00827EAA" w:rsidRPr="00D838A6" w14:paraId="0866CC61" w14:textId="77777777" w:rsidTr="00375DB0">
        <w:trPr>
          <w:trHeight w:val="152"/>
        </w:trPr>
        <w:tc>
          <w:tcPr>
            <w:tcW w:w="1710" w:type="dxa"/>
          </w:tcPr>
          <w:p w14:paraId="72B83A14"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tcPr>
          <w:p w14:paraId="20990362"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vAlign w:val="center"/>
          </w:tcPr>
          <w:p w14:paraId="292392A8"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vAlign w:val="center"/>
          </w:tcPr>
          <w:p w14:paraId="54BDF88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57,300</w:t>
            </w:r>
          </w:p>
        </w:tc>
        <w:tc>
          <w:tcPr>
            <w:tcW w:w="1071" w:type="dxa"/>
            <w:vAlign w:val="center"/>
          </w:tcPr>
          <w:p w14:paraId="16F3D6B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67,100</w:t>
            </w:r>
          </w:p>
        </w:tc>
        <w:tc>
          <w:tcPr>
            <w:tcW w:w="1071" w:type="dxa"/>
            <w:vAlign w:val="center"/>
          </w:tcPr>
          <w:p w14:paraId="23810080"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77,700</w:t>
            </w:r>
          </w:p>
        </w:tc>
        <w:tc>
          <w:tcPr>
            <w:tcW w:w="1071" w:type="dxa"/>
            <w:vAlign w:val="center"/>
          </w:tcPr>
          <w:p w14:paraId="26FCF60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83,700</w:t>
            </w:r>
          </w:p>
        </w:tc>
        <w:tc>
          <w:tcPr>
            <w:tcW w:w="1071" w:type="dxa"/>
            <w:vAlign w:val="center"/>
          </w:tcPr>
          <w:p w14:paraId="517862D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88,800</w:t>
            </w:r>
          </w:p>
        </w:tc>
        <w:tc>
          <w:tcPr>
            <w:tcW w:w="1071" w:type="dxa"/>
            <w:vAlign w:val="center"/>
          </w:tcPr>
          <w:p w14:paraId="127466D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90,900</w:t>
            </w:r>
          </w:p>
        </w:tc>
        <w:tc>
          <w:tcPr>
            <w:tcW w:w="1071" w:type="dxa"/>
            <w:vAlign w:val="center"/>
          </w:tcPr>
          <w:p w14:paraId="169AEBD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89,800</w:t>
            </w:r>
          </w:p>
        </w:tc>
        <w:tc>
          <w:tcPr>
            <w:tcW w:w="1071" w:type="dxa"/>
            <w:vAlign w:val="center"/>
          </w:tcPr>
          <w:p w14:paraId="5055D8B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86,600</w:t>
            </w:r>
          </w:p>
        </w:tc>
      </w:tr>
      <w:tr w:rsidR="00827EAA" w:rsidRPr="00D838A6" w14:paraId="474720A8" w14:textId="77777777" w:rsidTr="00375DB0">
        <w:trPr>
          <w:trHeight w:val="152"/>
        </w:trPr>
        <w:tc>
          <w:tcPr>
            <w:tcW w:w="1710" w:type="dxa"/>
          </w:tcPr>
          <w:p w14:paraId="6ABB630D"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tcPr>
          <w:p w14:paraId="31D3E44E"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Graduate training</w:t>
            </w:r>
          </w:p>
        </w:tc>
        <w:tc>
          <w:tcPr>
            <w:tcW w:w="792" w:type="dxa"/>
            <w:vAlign w:val="center"/>
          </w:tcPr>
          <w:p w14:paraId="28EA6478"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Control</w:t>
            </w:r>
          </w:p>
        </w:tc>
        <w:tc>
          <w:tcPr>
            <w:tcW w:w="1071" w:type="dxa"/>
            <w:vAlign w:val="center"/>
          </w:tcPr>
          <w:p w14:paraId="431D2B2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65,000</w:t>
            </w:r>
          </w:p>
        </w:tc>
        <w:tc>
          <w:tcPr>
            <w:tcW w:w="1071" w:type="dxa"/>
            <w:vAlign w:val="center"/>
          </w:tcPr>
          <w:p w14:paraId="510D760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89,100</w:t>
            </w:r>
          </w:p>
        </w:tc>
        <w:tc>
          <w:tcPr>
            <w:tcW w:w="1071" w:type="dxa"/>
            <w:vAlign w:val="center"/>
          </w:tcPr>
          <w:p w14:paraId="0C758B84"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116,300</w:t>
            </w:r>
          </w:p>
        </w:tc>
        <w:tc>
          <w:tcPr>
            <w:tcW w:w="1071" w:type="dxa"/>
            <w:vAlign w:val="center"/>
          </w:tcPr>
          <w:p w14:paraId="1475F76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133,200</w:t>
            </w:r>
          </w:p>
        </w:tc>
        <w:tc>
          <w:tcPr>
            <w:tcW w:w="1071" w:type="dxa"/>
            <w:vAlign w:val="center"/>
          </w:tcPr>
          <w:p w14:paraId="0CA224C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145,400</w:t>
            </w:r>
          </w:p>
        </w:tc>
        <w:tc>
          <w:tcPr>
            <w:tcW w:w="1071" w:type="dxa"/>
            <w:vAlign w:val="center"/>
          </w:tcPr>
          <w:p w14:paraId="436AD79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149,900</w:t>
            </w:r>
          </w:p>
        </w:tc>
        <w:tc>
          <w:tcPr>
            <w:tcW w:w="1071" w:type="dxa"/>
            <w:vAlign w:val="center"/>
          </w:tcPr>
          <w:p w14:paraId="74DE87A3"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151,500</w:t>
            </w:r>
          </w:p>
        </w:tc>
        <w:tc>
          <w:tcPr>
            <w:tcW w:w="1071" w:type="dxa"/>
            <w:vAlign w:val="center"/>
          </w:tcPr>
          <w:p w14:paraId="18065DBF"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147,300</w:t>
            </w:r>
          </w:p>
        </w:tc>
      </w:tr>
      <w:tr w:rsidR="00827EAA" w:rsidRPr="00D838A6" w14:paraId="0D75C131" w14:textId="77777777" w:rsidTr="00375DB0">
        <w:trPr>
          <w:trHeight w:val="152"/>
        </w:trPr>
        <w:tc>
          <w:tcPr>
            <w:tcW w:w="1710" w:type="dxa"/>
            <w:tcBorders>
              <w:bottom w:val="single" w:sz="4" w:space="0" w:color="auto"/>
            </w:tcBorders>
          </w:tcPr>
          <w:p w14:paraId="0EBCB6AF" w14:textId="77777777" w:rsidR="00827EAA" w:rsidRPr="00D838A6" w:rsidRDefault="00827EAA" w:rsidP="00E82CCA">
            <w:pPr>
              <w:spacing w:after="0" w:line="240" w:lineRule="auto"/>
              <w:rPr>
                <w:rFonts w:ascii="Times New Roman" w:hAnsi="Times New Roman" w:cs="Times New Roman"/>
                <w:sz w:val="16"/>
                <w:szCs w:val="16"/>
              </w:rPr>
            </w:pPr>
          </w:p>
        </w:tc>
        <w:tc>
          <w:tcPr>
            <w:tcW w:w="1890" w:type="dxa"/>
            <w:tcBorders>
              <w:bottom w:val="single" w:sz="4" w:space="0" w:color="auto"/>
            </w:tcBorders>
          </w:tcPr>
          <w:p w14:paraId="78B90F65" w14:textId="77777777" w:rsidR="00827EAA" w:rsidRPr="00D838A6" w:rsidRDefault="00827EAA" w:rsidP="00E82CCA">
            <w:pPr>
              <w:spacing w:after="0" w:line="240" w:lineRule="auto"/>
              <w:rPr>
                <w:rFonts w:ascii="Times New Roman" w:hAnsi="Times New Roman" w:cs="Times New Roman"/>
                <w:sz w:val="16"/>
                <w:szCs w:val="16"/>
              </w:rPr>
            </w:pPr>
          </w:p>
        </w:tc>
        <w:tc>
          <w:tcPr>
            <w:tcW w:w="792" w:type="dxa"/>
            <w:tcBorders>
              <w:bottom w:val="single" w:sz="4" w:space="0" w:color="auto"/>
            </w:tcBorders>
            <w:vAlign w:val="center"/>
          </w:tcPr>
          <w:p w14:paraId="6E907BE4" w14:textId="77777777" w:rsidR="00827EAA" w:rsidRPr="00D838A6" w:rsidRDefault="00827EAA" w:rsidP="00E82CCA">
            <w:pPr>
              <w:spacing w:after="0" w:line="240" w:lineRule="auto"/>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ADHD</w:t>
            </w:r>
          </w:p>
        </w:tc>
        <w:tc>
          <w:tcPr>
            <w:tcW w:w="1071" w:type="dxa"/>
            <w:tcBorders>
              <w:bottom w:val="single" w:sz="4" w:space="0" w:color="auto"/>
            </w:tcBorders>
            <w:vAlign w:val="center"/>
          </w:tcPr>
          <w:p w14:paraId="37EDD0B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65,000</w:t>
            </w:r>
          </w:p>
        </w:tc>
        <w:tc>
          <w:tcPr>
            <w:tcW w:w="1071" w:type="dxa"/>
            <w:tcBorders>
              <w:bottom w:val="single" w:sz="4" w:space="0" w:color="auto"/>
            </w:tcBorders>
            <w:vAlign w:val="center"/>
          </w:tcPr>
          <w:p w14:paraId="396DC6B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79,600</w:t>
            </w:r>
          </w:p>
        </w:tc>
        <w:tc>
          <w:tcPr>
            <w:tcW w:w="1071" w:type="dxa"/>
            <w:tcBorders>
              <w:bottom w:val="single" w:sz="4" w:space="0" w:color="auto"/>
            </w:tcBorders>
            <w:vAlign w:val="center"/>
          </w:tcPr>
          <w:p w14:paraId="436C3A95"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96,100</w:t>
            </w:r>
          </w:p>
        </w:tc>
        <w:tc>
          <w:tcPr>
            <w:tcW w:w="1071" w:type="dxa"/>
            <w:tcBorders>
              <w:bottom w:val="single" w:sz="4" w:space="0" w:color="auto"/>
            </w:tcBorders>
            <w:vAlign w:val="center"/>
          </w:tcPr>
          <w:p w14:paraId="2A104E8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106,300</w:t>
            </w:r>
          </w:p>
        </w:tc>
        <w:tc>
          <w:tcPr>
            <w:tcW w:w="1071" w:type="dxa"/>
            <w:tcBorders>
              <w:bottom w:val="single" w:sz="4" w:space="0" w:color="auto"/>
            </w:tcBorders>
            <w:vAlign w:val="center"/>
          </w:tcPr>
          <w:p w14:paraId="4EA085AD"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113,700</w:t>
            </w:r>
          </w:p>
        </w:tc>
        <w:tc>
          <w:tcPr>
            <w:tcW w:w="1071" w:type="dxa"/>
            <w:tcBorders>
              <w:bottom w:val="single" w:sz="4" w:space="0" w:color="auto"/>
            </w:tcBorders>
            <w:vAlign w:val="center"/>
          </w:tcPr>
          <w:p w14:paraId="7F351D61"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116,400</w:t>
            </w:r>
          </w:p>
        </w:tc>
        <w:tc>
          <w:tcPr>
            <w:tcW w:w="1071" w:type="dxa"/>
            <w:tcBorders>
              <w:bottom w:val="single" w:sz="4" w:space="0" w:color="auto"/>
            </w:tcBorders>
            <w:vAlign w:val="center"/>
          </w:tcPr>
          <w:p w14:paraId="33B502C8"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117,400</w:t>
            </w:r>
          </w:p>
        </w:tc>
        <w:tc>
          <w:tcPr>
            <w:tcW w:w="1071" w:type="dxa"/>
            <w:tcBorders>
              <w:bottom w:val="single" w:sz="4" w:space="0" w:color="auto"/>
            </w:tcBorders>
            <w:vAlign w:val="center"/>
          </w:tcPr>
          <w:p w14:paraId="423885E7" w14:textId="77777777" w:rsidR="00827EAA" w:rsidRPr="00D838A6" w:rsidRDefault="00827EAA" w:rsidP="00E82CCA">
            <w:pPr>
              <w:spacing w:after="0" w:line="240" w:lineRule="auto"/>
              <w:jc w:val="right"/>
              <w:rPr>
                <w:rFonts w:ascii="Times New Roman" w:eastAsia="Times New Roman" w:hAnsi="Times New Roman" w:cs="Times New Roman"/>
                <w:sz w:val="16"/>
                <w:szCs w:val="16"/>
              </w:rPr>
            </w:pPr>
            <w:r w:rsidRPr="00D838A6">
              <w:rPr>
                <w:rFonts w:ascii="Times New Roman" w:eastAsia="Times New Roman" w:hAnsi="Times New Roman" w:cs="Times New Roman"/>
                <w:sz w:val="16"/>
                <w:szCs w:val="16"/>
              </w:rPr>
              <w:t>114,800</w:t>
            </w:r>
          </w:p>
        </w:tc>
      </w:tr>
    </w:tbl>
    <w:p w14:paraId="79813935" w14:textId="77777777"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i/>
          <w:iCs/>
          <w:sz w:val="20"/>
          <w:szCs w:val="20"/>
        </w:rPr>
        <w:t>Note</w:t>
      </w:r>
      <w:r w:rsidRPr="00D838A6">
        <w:rPr>
          <w:rFonts w:ascii="Times New Roman" w:eastAsia="Times New Roman" w:hAnsi="Times New Roman" w:cs="Times New Roman"/>
          <w:sz w:val="20"/>
          <w:szCs w:val="20"/>
        </w:rPr>
        <w:t>.  Values are weighted means in 2018 USD, rounded to nearest $100.  Based on 2012-2016 American Community Survey (ACS).  “Graduate training” combines Masters, Professional, and Doctoral degree categories in ACS.  ADHD adults rescaled to capture 49% of Census-projected increases in income, and controls rescaled to capture 80% of Census-projected increases in income.</w:t>
      </w:r>
    </w:p>
    <w:p w14:paraId="6D7CA03C" w14:textId="77777777" w:rsidR="00827EAA" w:rsidRPr="00D838A6" w:rsidRDefault="00827EAA" w:rsidP="00E82CCA">
      <w:pPr>
        <w:spacing w:after="0" w:line="240" w:lineRule="auto"/>
        <w:rPr>
          <w:rFonts w:ascii="Times New Roman" w:hAnsi="Times New Roman" w:cs="Times New Roman"/>
          <w:sz w:val="20"/>
          <w:szCs w:val="20"/>
        </w:rPr>
        <w:sectPr w:rsidR="00827EAA" w:rsidRPr="00D838A6" w:rsidSect="00375DB0">
          <w:pgSz w:w="15840" w:h="12240" w:orient="landscape"/>
          <w:pgMar w:top="1440" w:right="1440" w:bottom="1440" w:left="1440" w:header="720" w:footer="720" w:gutter="0"/>
          <w:cols w:space="720"/>
          <w:docGrid w:linePitch="360"/>
        </w:sectPr>
      </w:pPr>
    </w:p>
    <w:p w14:paraId="611C12E8" w14:textId="7901B3BF" w:rsidR="00827EAA" w:rsidRPr="00D838A6" w:rsidRDefault="00827EAA" w:rsidP="00E82CCA">
      <w:pPr>
        <w:spacing w:after="0" w:line="240" w:lineRule="auto"/>
        <w:rPr>
          <w:rFonts w:ascii="Times New Roman" w:eastAsia="Times New Roman" w:hAnsi="Times New Roman" w:cs="Times New Roman"/>
          <w:sz w:val="20"/>
          <w:szCs w:val="20"/>
        </w:rPr>
      </w:pPr>
      <w:r w:rsidRPr="00D838A6">
        <w:rPr>
          <w:rFonts w:ascii="Times New Roman" w:eastAsia="Times New Roman" w:hAnsi="Times New Roman" w:cs="Times New Roman"/>
          <w:sz w:val="24"/>
          <w:szCs w:val="24"/>
        </w:rPr>
        <w:lastRenderedPageBreak/>
        <w:t>Table S</w:t>
      </w:r>
      <w:r w:rsidR="002A3E1E">
        <w:rPr>
          <w:rFonts w:ascii="Times New Roman" w:eastAsia="Times New Roman" w:hAnsi="Times New Roman" w:cs="Times New Roman"/>
          <w:sz w:val="24"/>
          <w:szCs w:val="24"/>
        </w:rPr>
        <w:t>10</w:t>
      </w:r>
    </w:p>
    <w:p w14:paraId="0D0E4AE4" w14:textId="77777777" w:rsidR="00827EAA" w:rsidRPr="00D838A6" w:rsidRDefault="00827EAA" w:rsidP="00E82CCA">
      <w:pPr>
        <w:spacing w:after="0" w:line="240" w:lineRule="auto"/>
        <w:rPr>
          <w:rFonts w:ascii="Times New Roman" w:eastAsia="Times New Roman" w:hAnsi="Times New Roman" w:cs="Times New Roman"/>
          <w:i/>
          <w:iCs/>
          <w:sz w:val="24"/>
          <w:szCs w:val="24"/>
        </w:rPr>
      </w:pPr>
      <w:r w:rsidRPr="00D838A6">
        <w:rPr>
          <w:rFonts w:ascii="Times New Roman" w:eastAsia="Times New Roman" w:hAnsi="Times New Roman" w:cs="Times New Roman"/>
          <w:i/>
          <w:iCs/>
          <w:sz w:val="24"/>
          <w:szCs w:val="24"/>
        </w:rPr>
        <w:t>Census Estimates of Mean Net Worth of White Males, Ages 65-69</w:t>
      </w:r>
    </w:p>
    <w:p w14:paraId="785BC2EC" w14:textId="77777777" w:rsidR="00827EAA" w:rsidRPr="00D838A6" w:rsidRDefault="00827EAA" w:rsidP="00E82CCA">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40"/>
        <w:gridCol w:w="1530"/>
        <w:gridCol w:w="1530"/>
        <w:gridCol w:w="1530"/>
      </w:tblGrid>
      <w:tr w:rsidR="00827EAA" w:rsidRPr="00D838A6" w14:paraId="67519CD7" w14:textId="77777777" w:rsidTr="00375DB0">
        <w:trPr>
          <w:trHeight w:val="395"/>
        </w:trPr>
        <w:tc>
          <w:tcPr>
            <w:tcW w:w="2430" w:type="dxa"/>
            <w:tcBorders>
              <w:top w:val="single" w:sz="4" w:space="0" w:color="auto"/>
              <w:bottom w:val="single" w:sz="4" w:space="0" w:color="auto"/>
            </w:tcBorders>
            <w:vAlign w:val="center"/>
          </w:tcPr>
          <w:p w14:paraId="7351DD7B" w14:textId="77777777" w:rsidR="00827EAA" w:rsidRPr="00D838A6" w:rsidRDefault="00827EAA" w:rsidP="00E82CCA">
            <w:pPr>
              <w:spacing w:after="0" w:line="240" w:lineRule="auto"/>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Education</w:t>
            </w:r>
          </w:p>
        </w:tc>
        <w:tc>
          <w:tcPr>
            <w:tcW w:w="2340" w:type="dxa"/>
            <w:tcBorders>
              <w:top w:val="single" w:sz="4" w:space="0" w:color="auto"/>
              <w:bottom w:val="single" w:sz="4" w:space="0" w:color="auto"/>
            </w:tcBorders>
            <w:vAlign w:val="center"/>
          </w:tcPr>
          <w:p w14:paraId="26AA9A5E" w14:textId="77777777" w:rsidR="00827EAA" w:rsidRPr="00D838A6" w:rsidRDefault="00827EAA" w:rsidP="00E82CCA">
            <w:pPr>
              <w:spacing w:after="0" w:line="240" w:lineRule="auto"/>
              <w:jc w:val="right"/>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Number of Persons</w:t>
            </w:r>
          </w:p>
        </w:tc>
        <w:tc>
          <w:tcPr>
            <w:tcW w:w="1530" w:type="dxa"/>
            <w:tcBorders>
              <w:top w:val="single" w:sz="4" w:space="0" w:color="auto"/>
              <w:bottom w:val="single" w:sz="4" w:space="0" w:color="auto"/>
            </w:tcBorders>
            <w:vAlign w:val="center"/>
          </w:tcPr>
          <w:p w14:paraId="79F0C42A" w14:textId="77777777" w:rsidR="00827EAA" w:rsidRPr="00D838A6" w:rsidRDefault="00827EAA" w:rsidP="00E82CCA">
            <w:pPr>
              <w:spacing w:after="0" w:line="240" w:lineRule="auto"/>
              <w:jc w:val="right"/>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Total Assets</w:t>
            </w:r>
          </w:p>
        </w:tc>
        <w:tc>
          <w:tcPr>
            <w:tcW w:w="1530" w:type="dxa"/>
            <w:tcBorders>
              <w:top w:val="single" w:sz="4" w:space="0" w:color="auto"/>
              <w:bottom w:val="single" w:sz="4" w:space="0" w:color="auto"/>
            </w:tcBorders>
            <w:vAlign w:val="center"/>
          </w:tcPr>
          <w:p w14:paraId="24A26C0E" w14:textId="77777777" w:rsidR="00827EAA" w:rsidRPr="00D838A6" w:rsidRDefault="00827EAA" w:rsidP="00E82CCA">
            <w:pPr>
              <w:spacing w:after="0" w:line="240" w:lineRule="auto"/>
              <w:jc w:val="right"/>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Total Debts</w:t>
            </w:r>
          </w:p>
        </w:tc>
        <w:tc>
          <w:tcPr>
            <w:tcW w:w="1530" w:type="dxa"/>
            <w:tcBorders>
              <w:top w:val="single" w:sz="4" w:space="0" w:color="auto"/>
              <w:bottom w:val="single" w:sz="4" w:space="0" w:color="auto"/>
            </w:tcBorders>
            <w:vAlign w:val="center"/>
          </w:tcPr>
          <w:p w14:paraId="0618250A" w14:textId="77777777" w:rsidR="00827EAA" w:rsidRPr="00D838A6" w:rsidRDefault="00827EAA" w:rsidP="00E82CCA">
            <w:pPr>
              <w:spacing w:after="0" w:line="240" w:lineRule="auto"/>
              <w:jc w:val="right"/>
              <w:rPr>
                <w:rFonts w:ascii="Times New Roman" w:eastAsia="Times New Roman" w:hAnsi="Times New Roman" w:cs="Times New Roman"/>
                <w:b/>
                <w:bCs/>
                <w:sz w:val="24"/>
                <w:szCs w:val="24"/>
              </w:rPr>
            </w:pPr>
            <w:r w:rsidRPr="00D838A6">
              <w:rPr>
                <w:rFonts w:ascii="Times New Roman" w:eastAsia="Times New Roman" w:hAnsi="Times New Roman" w:cs="Times New Roman"/>
                <w:b/>
                <w:bCs/>
                <w:sz w:val="24"/>
                <w:szCs w:val="24"/>
              </w:rPr>
              <w:t>Net Worth</w:t>
            </w:r>
          </w:p>
        </w:tc>
      </w:tr>
      <w:tr w:rsidR="00827EAA" w:rsidRPr="00D838A6" w14:paraId="761B49C2" w14:textId="77777777" w:rsidTr="00375DB0">
        <w:trPr>
          <w:trHeight w:val="395"/>
        </w:trPr>
        <w:tc>
          <w:tcPr>
            <w:tcW w:w="2430" w:type="dxa"/>
            <w:tcBorders>
              <w:top w:val="single" w:sz="4" w:space="0" w:color="auto"/>
            </w:tcBorders>
            <w:vAlign w:val="center"/>
          </w:tcPr>
          <w:p w14:paraId="40FAC463"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9th to 12th grade</w:t>
            </w:r>
          </w:p>
        </w:tc>
        <w:tc>
          <w:tcPr>
            <w:tcW w:w="2340" w:type="dxa"/>
            <w:tcBorders>
              <w:top w:val="single" w:sz="4" w:space="0" w:color="auto"/>
            </w:tcBorders>
            <w:vAlign w:val="center"/>
          </w:tcPr>
          <w:p w14:paraId="6F4CF376"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78</w:t>
            </w:r>
          </w:p>
        </w:tc>
        <w:tc>
          <w:tcPr>
            <w:tcW w:w="1530" w:type="dxa"/>
            <w:tcBorders>
              <w:top w:val="single" w:sz="4" w:space="0" w:color="auto"/>
            </w:tcBorders>
            <w:vAlign w:val="center"/>
          </w:tcPr>
          <w:p w14:paraId="7624EC7A"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187,700</w:t>
            </w:r>
          </w:p>
        </w:tc>
        <w:tc>
          <w:tcPr>
            <w:tcW w:w="1530" w:type="dxa"/>
            <w:tcBorders>
              <w:top w:val="single" w:sz="4" w:space="0" w:color="auto"/>
            </w:tcBorders>
            <w:vAlign w:val="center"/>
          </w:tcPr>
          <w:p w14:paraId="0190F2D8"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17,700</w:t>
            </w:r>
          </w:p>
        </w:tc>
        <w:tc>
          <w:tcPr>
            <w:tcW w:w="1530" w:type="dxa"/>
            <w:tcBorders>
              <w:top w:val="single" w:sz="4" w:space="0" w:color="auto"/>
            </w:tcBorders>
            <w:vAlign w:val="center"/>
          </w:tcPr>
          <w:p w14:paraId="30C0F8F3"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170,000</w:t>
            </w:r>
          </w:p>
        </w:tc>
      </w:tr>
      <w:tr w:rsidR="00827EAA" w:rsidRPr="00D838A6" w14:paraId="5B53E2AD" w14:textId="77777777" w:rsidTr="00375DB0">
        <w:trPr>
          <w:trHeight w:val="395"/>
        </w:trPr>
        <w:tc>
          <w:tcPr>
            <w:tcW w:w="2430" w:type="dxa"/>
            <w:vAlign w:val="center"/>
          </w:tcPr>
          <w:p w14:paraId="0FE987C3"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High school graduate</w:t>
            </w:r>
          </w:p>
        </w:tc>
        <w:tc>
          <w:tcPr>
            <w:tcW w:w="2340" w:type="dxa"/>
            <w:vAlign w:val="center"/>
          </w:tcPr>
          <w:p w14:paraId="0D09EB7B"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394</w:t>
            </w:r>
          </w:p>
        </w:tc>
        <w:tc>
          <w:tcPr>
            <w:tcW w:w="1530" w:type="dxa"/>
            <w:vAlign w:val="center"/>
          </w:tcPr>
          <w:p w14:paraId="509B8488"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299,500</w:t>
            </w:r>
          </w:p>
        </w:tc>
        <w:tc>
          <w:tcPr>
            <w:tcW w:w="1530" w:type="dxa"/>
            <w:vAlign w:val="center"/>
          </w:tcPr>
          <w:p w14:paraId="79382DBE"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35,000</w:t>
            </w:r>
          </w:p>
        </w:tc>
        <w:tc>
          <w:tcPr>
            <w:tcW w:w="1530" w:type="dxa"/>
            <w:vAlign w:val="center"/>
          </w:tcPr>
          <w:p w14:paraId="7B3FD824"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264,500</w:t>
            </w:r>
          </w:p>
        </w:tc>
      </w:tr>
      <w:tr w:rsidR="00827EAA" w:rsidRPr="00D838A6" w14:paraId="65B8DC31" w14:textId="77777777" w:rsidTr="00375DB0">
        <w:trPr>
          <w:trHeight w:val="395"/>
        </w:trPr>
        <w:tc>
          <w:tcPr>
            <w:tcW w:w="2430" w:type="dxa"/>
            <w:vAlign w:val="center"/>
          </w:tcPr>
          <w:p w14:paraId="3C2BDB98"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Some college</w:t>
            </w:r>
          </w:p>
        </w:tc>
        <w:tc>
          <w:tcPr>
            <w:tcW w:w="2340" w:type="dxa"/>
            <w:vAlign w:val="center"/>
          </w:tcPr>
          <w:p w14:paraId="79941A66"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265</w:t>
            </w:r>
          </w:p>
        </w:tc>
        <w:tc>
          <w:tcPr>
            <w:tcW w:w="1530" w:type="dxa"/>
            <w:vAlign w:val="center"/>
          </w:tcPr>
          <w:p w14:paraId="41C5C67F"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379,300</w:t>
            </w:r>
          </w:p>
        </w:tc>
        <w:tc>
          <w:tcPr>
            <w:tcW w:w="1530" w:type="dxa"/>
            <w:vAlign w:val="center"/>
          </w:tcPr>
          <w:p w14:paraId="5B5CD153"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49,500</w:t>
            </w:r>
          </w:p>
        </w:tc>
        <w:tc>
          <w:tcPr>
            <w:tcW w:w="1530" w:type="dxa"/>
            <w:vAlign w:val="center"/>
          </w:tcPr>
          <w:p w14:paraId="12D7392B"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329,800</w:t>
            </w:r>
          </w:p>
        </w:tc>
      </w:tr>
      <w:tr w:rsidR="00827EAA" w:rsidRPr="00D838A6" w14:paraId="6EE9631A" w14:textId="77777777" w:rsidTr="00375DB0">
        <w:trPr>
          <w:trHeight w:val="395"/>
        </w:trPr>
        <w:tc>
          <w:tcPr>
            <w:tcW w:w="2430" w:type="dxa"/>
            <w:vAlign w:val="center"/>
          </w:tcPr>
          <w:p w14:paraId="7FE43F21"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Associates degree</w:t>
            </w:r>
          </w:p>
        </w:tc>
        <w:tc>
          <w:tcPr>
            <w:tcW w:w="2340" w:type="dxa"/>
            <w:vAlign w:val="center"/>
          </w:tcPr>
          <w:p w14:paraId="7256D470"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104</w:t>
            </w:r>
          </w:p>
        </w:tc>
        <w:tc>
          <w:tcPr>
            <w:tcW w:w="1530" w:type="dxa"/>
            <w:vAlign w:val="center"/>
          </w:tcPr>
          <w:p w14:paraId="0820CBD8"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416,900</w:t>
            </w:r>
          </w:p>
        </w:tc>
        <w:tc>
          <w:tcPr>
            <w:tcW w:w="1530" w:type="dxa"/>
            <w:vAlign w:val="center"/>
          </w:tcPr>
          <w:p w14:paraId="6D38DA62"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51,500</w:t>
            </w:r>
          </w:p>
        </w:tc>
        <w:tc>
          <w:tcPr>
            <w:tcW w:w="1530" w:type="dxa"/>
            <w:vAlign w:val="center"/>
          </w:tcPr>
          <w:p w14:paraId="391ED54B"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365,400</w:t>
            </w:r>
          </w:p>
        </w:tc>
      </w:tr>
      <w:tr w:rsidR="00827EAA" w:rsidRPr="00D838A6" w14:paraId="0C2F25E3" w14:textId="77777777" w:rsidTr="00375DB0">
        <w:trPr>
          <w:trHeight w:val="395"/>
        </w:trPr>
        <w:tc>
          <w:tcPr>
            <w:tcW w:w="2430" w:type="dxa"/>
            <w:vAlign w:val="center"/>
          </w:tcPr>
          <w:p w14:paraId="0A8BD9E1" w14:textId="77777777" w:rsidR="00827EAA" w:rsidRPr="00D838A6" w:rsidRDefault="00827EAA" w:rsidP="00E82CCA">
            <w:pPr>
              <w:spacing w:after="0" w:line="240" w:lineRule="auto"/>
              <w:rPr>
                <w:rFonts w:ascii="Times New Roman" w:eastAsia="Times New Roman" w:hAnsi="Times New Roman" w:cs="Times New Roman"/>
                <w:sz w:val="24"/>
                <w:szCs w:val="24"/>
              </w:rPr>
            </w:pPr>
            <w:proofErr w:type="spellStart"/>
            <w:proofErr w:type="gramStart"/>
            <w:r w:rsidRPr="00D838A6">
              <w:rPr>
                <w:rFonts w:ascii="Times New Roman" w:eastAsia="Times New Roman" w:hAnsi="Times New Roman" w:cs="Times New Roman"/>
                <w:sz w:val="24"/>
                <w:szCs w:val="24"/>
              </w:rPr>
              <w:t>Bachelors</w:t>
            </w:r>
            <w:proofErr w:type="spellEnd"/>
            <w:proofErr w:type="gramEnd"/>
            <w:r w:rsidRPr="00D838A6">
              <w:rPr>
                <w:rFonts w:ascii="Times New Roman" w:eastAsia="Times New Roman" w:hAnsi="Times New Roman" w:cs="Times New Roman"/>
                <w:sz w:val="24"/>
                <w:szCs w:val="24"/>
              </w:rPr>
              <w:t xml:space="preserve"> degree</w:t>
            </w:r>
          </w:p>
        </w:tc>
        <w:tc>
          <w:tcPr>
            <w:tcW w:w="2340" w:type="dxa"/>
            <w:vAlign w:val="center"/>
          </w:tcPr>
          <w:p w14:paraId="323242EA"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254</w:t>
            </w:r>
          </w:p>
        </w:tc>
        <w:tc>
          <w:tcPr>
            <w:tcW w:w="1530" w:type="dxa"/>
            <w:vAlign w:val="center"/>
          </w:tcPr>
          <w:p w14:paraId="4D3DCAFF"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802,500</w:t>
            </w:r>
          </w:p>
        </w:tc>
        <w:tc>
          <w:tcPr>
            <w:tcW w:w="1530" w:type="dxa"/>
            <w:vAlign w:val="center"/>
          </w:tcPr>
          <w:p w14:paraId="56A1771F"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72,600</w:t>
            </w:r>
          </w:p>
        </w:tc>
        <w:tc>
          <w:tcPr>
            <w:tcW w:w="1530" w:type="dxa"/>
            <w:vAlign w:val="center"/>
          </w:tcPr>
          <w:p w14:paraId="0B63BBFA"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729,900</w:t>
            </w:r>
          </w:p>
        </w:tc>
      </w:tr>
      <w:tr w:rsidR="00827EAA" w:rsidRPr="00D838A6" w14:paraId="1B173A7D" w14:textId="77777777" w:rsidTr="00375DB0">
        <w:trPr>
          <w:trHeight w:val="395"/>
        </w:trPr>
        <w:tc>
          <w:tcPr>
            <w:tcW w:w="2430" w:type="dxa"/>
            <w:tcBorders>
              <w:bottom w:val="single" w:sz="4" w:space="0" w:color="auto"/>
            </w:tcBorders>
            <w:vAlign w:val="center"/>
          </w:tcPr>
          <w:p w14:paraId="07CD348F" w14:textId="77777777" w:rsidR="00827EAA" w:rsidRPr="00D838A6" w:rsidRDefault="00827EAA" w:rsidP="00E82CCA">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Graduate training</w:t>
            </w:r>
          </w:p>
        </w:tc>
        <w:tc>
          <w:tcPr>
            <w:tcW w:w="2340" w:type="dxa"/>
            <w:tcBorders>
              <w:bottom w:val="single" w:sz="4" w:space="0" w:color="auto"/>
            </w:tcBorders>
            <w:vAlign w:val="center"/>
          </w:tcPr>
          <w:p w14:paraId="6666032D"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211</w:t>
            </w:r>
          </w:p>
        </w:tc>
        <w:tc>
          <w:tcPr>
            <w:tcW w:w="1530" w:type="dxa"/>
            <w:tcBorders>
              <w:bottom w:val="single" w:sz="4" w:space="0" w:color="auto"/>
            </w:tcBorders>
            <w:vAlign w:val="center"/>
          </w:tcPr>
          <w:p w14:paraId="7294BC26"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1,183,500</w:t>
            </w:r>
          </w:p>
        </w:tc>
        <w:tc>
          <w:tcPr>
            <w:tcW w:w="1530" w:type="dxa"/>
            <w:tcBorders>
              <w:bottom w:val="single" w:sz="4" w:space="0" w:color="auto"/>
            </w:tcBorders>
            <w:vAlign w:val="center"/>
          </w:tcPr>
          <w:p w14:paraId="4F02DFBC"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120,600</w:t>
            </w:r>
          </w:p>
        </w:tc>
        <w:tc>
          <w:tcPr>
            <w:tcW w:w="1530" w:type="dxa"/>
            <w:tcBorders>
              <w:bottom w:val="single" w:sz="4" w:space="0" w:color="auto"/>
            </w:tcBorders>
            <w:vAlign w:val="center"/>
          </w:tcPr>
          <w:p w14:paraId="3C4E18B9" w14:textId="77777777" w:rsidR="00827EAA" w:rsidRPr="00D838A6" w:rsidRDefault="00827EAA" w:rsidP="00E82CCA">
            <w:pPr>
              <w:spacing w:after="0" w:line="240" w:lineRule="auto"/>
              <w:jc w:val="right"/>
              <w:rPr>
                <w:rFonts w:ascii="Times New Roman" w:eastAsia="Times New Roman" w:hAnsi="Times New Roman" w:cs="Times New Roman"/>
                <w:sz w:val="24"/>
                <w:szCs w:val="24"/>
              </w:rPr>
            </w:pPr>
            <w:r w:rsidRPr="00D838A6">
              <w:rPr>
                <w:rFonts w:ascii="Times New Roman" w:eastAsia="Times New Roman" w:hAnsi="Times New Roman" w:cs="Times New Roman"/>
                <w:sz w:val="24"/>
                <w:szCs w:val="24"/>
              </w:rPr>
              <w:t>1,062,900</w:t>
            </w:r>
          </w:p>
        </w:tc>
      </w:tr>
    </w:tbl>
    <w:p w14:paraId="75D67003" w14:textId="77777777" w:rsidR="004C3D48" w:rsidRDefault="00827EAA" w:rsidP="00E82CCA">
      <w:pPr>
        <w:spacing w:after="0" w:line="240" w:lineRule="auto"/>
        <w:rPr>
          <w:rFonts w:ascii="Times New Roman" w:eastAsia="Times New Roman" w:hAnsi="Times New Roman" w:cs="Times New Roman"/>
          <w:sz w:val="24"/>
          <w:szCs w:val="24"/>
        </w:rPr>
        <w:sectPr w:rsidR="004C3D48" w:rsidSect="00375DB0">
          <w:pgSz w:w="12240" w:h="15840"/>
          <w:pgMar w:top="1440" w:right="1440" w:bottom="1440" w:left="1440" w:header="720" w:footer="720" w:gutter="0"/>
          <w:cols w:space="720"/>
          <w:docGrid w:linePitch="360"/>
        </w:sectPr>
      </w:pPr>
      <w:r w:rsidRPr="00D838A6">
        <w:rPr>
          <w:rFonts w:ascii="Times New Roman" w:eastAsia="Times New Roman" w:hAnsi="Times New Roman" w:cs="Times New Roman"/>
          <w:i/>
          <w:iCs/>
          <w:sz w:val="24"/>
          <w:szCs w:val="24"/>
        </w:rPr>
        <w:t>Note</w:t>
      </w:r>
      <w:r w:rsidRPr="00D838A6">
        <w:rPr>
          <w:rFonts w:ascii="Times New Roman" w:eastAsia="Times New Roman" w:hAnsi="Times New Roman" w:cs="Times New Roman"/>
          <w:sz w:val="24"/>
          <w:szCs w:val="24"/>
        </w:rPr>
        <w:t>. Values are weighted means in 2018 USD, rounded to nearest $100.  Based on wave 1 of 2014 panel of the Survey of Income and Program Participation (SIPP).  “Graduate training” combines Masters, Professional, and Doctoral degree categories in SIPP.  Because the SIPP sample size is much smaller than the ACS, number of persons contributing to each estimate are reported in the second column.  Only net worth was used in the current study; total assets and total debts are provided for reference only.</w:t>
      </w:r>
    </w:p>
    <w:p w14:paraId="5676A209" w14:textId="751A27CB" w:rsidR="00D83364" w:rsidRPr="00D838A6" w:rsidRDefault="00CF38A9" w:rsidP="00D833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Figure S1</w:t>
      </w:r>
    </w:p>
    <w:p w14:paraId="629BD08E" w14:textId="60E4339C" w:rsidR="00D83364" w:rsidRPr="00EE580E" w:rsidRDefault="00D83364" w:rsidP="00D83364">
      <w:pPr>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Binary Financial Indicators at Age 30 for Controls, Probands with </w:t>
      </w:r>
      <w:proofErr w:type="spellStart"/>
      <w:r>
        <w:rPr>
          <w:rFonts w:ascii="Times New Roman" w:eastAsia="Times New Roman" w:hAnsi="Times New Roman" w:cs="Times New Roman"/>
          <w:i/>
          <w:iCs/>
          <w:sz w:val="24"/>
          <w:szCs w:val="24"/>
        </w:rPr>
        <w:t>Desistan</w:t>
      </w:r>
      <w:r w:rsidR="005B3AC1">
        <w:rPr>
          <w:rFonts w:ascii="Times New Roman" w:eastAsia="Times New Roman" w:hAnsi="Times New Roman" w:cs="Times New Roman"/>
          <w:i/>
          <w:iCs/>
          <w:sz w:val="24"/>
          <w:szCs w:val="24"/>
        </w:rPr>
        <w:t>t</w:t>
      </w:r>
      <w:proofErr w:type="spellEnd"/>
      <w:r>
        <w:rPr>
          <w:rFonts w:ascii="Times New Roman" w:eastAsia="Times New Roman" w:hAnsi="Times New Roman" w:cs="Times New Roman"/>
          <w:i/>
          <w:iCs/>
          <w:sz w:val="24"/>
          <w:szCs w:val="24"/>
        </w:rPr>
        <w:t xml:space="preserve"> Childhood ADHD, and Probands with Persistent Childhood ADHD</w:t>
      </w:r>
    </w:p>
    <w:p w14:paraId="0E9CCF79" w14:textId="64890857" w:rsidR="00D83364" w:rsidRPr="00D838A6" w:rsidRDefault="00D83364" w:rsidP="00D83364">
      <w:pPr>
        <w:spacing w:after="0" w:line="240" w:lineRule="auto"/>
        <w:rPr>
          <w:rFonts w:ascii="Times New Roman" w:hAnsi="Times New Roman" w:cs="Times New Roman"/>
          <w:sz w:val="24"/>
          <w:szCs w:val="24"/>
        </w:rPr>
      </w:pPr>
    </w:p>
    <w:p w14:paraId="30D02069" w14:textId="49A5DE4D" w:rsidR="00D83364" w:rsidRDefault="00EE580E" w:rsidP="00D83364">
      <w:pPr>
        <w:spacing w:after="0" w:line="240" w:lineRule="auto"/>
        <w:rPr>
          <w:rFonts w:ascii="Times New Roman" w:eastAsia="Times New Roman" w:hAnsi="Times New Roman" w:cs="Times New Roman"/>
          <w:i/>
          <w:iCs/>
          <w:sz w:val="24"/>
          <w:szCs w:val="24"/>
        </w:rPr>
      </w:pPr>
      <w:r>
        <w:rPr>
          <w:rFonts w:ascii="Times New Roman" w:eastAsia="Times New Roman" w:hAnsi="Times New Roman" w:cs="Times New Roman"/>
          <w:i/>
          <w:iCs/>
          <w:noProof/>
          <w:sz w:val="24"/>
          <w:szCs w:val="24"/>
        </w:rPr>
        <w:drawing>
          <wp:inline distT="0" distB="0" distL="0" distR="0" wp14:anchorId="7B4E119A" wp14:editId="63D44191">
            <wp:extent cx="8229600" cy="411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persistence-age30-binary.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229600" cy="4114800"/>
                    </a:xfrm>
                    <a:prstGeom prst="rect">
                      <a:avLst/>
                    </a:prstGeom>
                  </pic:spPr>
                </pic:pic>
              </a:graphicData>
            </a:graphic>
          </wp:inline>
        </w:drawing>
      </w:r>
    </w:p>
    <w:p w14:paraId="3B78329D" w14:textId="4DBE2F4D" w:rsidR="00D83364" w:rsidRPr="008A5697" w:rsidRDefault="00D83364" w:rsidP="00D83364">
      <w:pPr>
        <w:spacing w:after="0" w:line="240" w:lineRule="auto"/>
        <w:rPr>
          <w:rFonts w:ascii="Times New Roman" w:eastAsia="Times New Roman" w:hAnsi="Times New Roman" w:cs="Times New Roman"/>
          <w:sz w:val="24"/>
          <w:szCs w:val="24"/>
        </w:rPr>
      </w:pPr>
      <w:r w:rsidRPr="00D838A6">
        <w:rPr>
          <w:rFonts w:ascii="Times New Roman" w:eastAsia="Times New Roman" w:hAnsi="Times New Roman" w:cs="Times New Roman"/>
          <w:i/>
          <w:iCs/>
          <w:sz w:val="24"/>
          <w:szCs w:val="24"/>
        </w:rPr>
        <w:t>Note.</w:t>
      </w:r>
      <w:r w:rsidRPr="00D838A6">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N</w:t>
      </w:r>
      <w:r>
        <w:rPr>
          <w:rFonts w:ascii="Times New Roman" w:eastAsia="Times New Roman" w:hAnsi="Times New Roman" w:cs="Times New Roman"/>
          <w:sz w:val="24"/>
          <w:szCs w:val="24"/>
        </w:rPr>
        <w:t xml:space="preserve"> = 240 for controls, </w:t>
      </w:r>
      <w:r>
        <w:rPr>
          <w:rFonts w:ascii="Times New Roman" w:eastAsia="Times New Roman" w:hAnsi="Times New Roman" w:cs="Times New Roman"/>
          <w:i/>
          <w:sz w:val="24"/>
          <w:szCs w:val="24"/>
        </w:rPr>
        <w:t>N</w:t>
      </w:r>
      <w:r>
        <w:rPr>
          <w:rFonts w:ascii="Times New Roman" w:eastAsia="Times New Roman" w:hAnsi="Times New Roman" w:cs="Times New Roman"/>
          <w:sz w:val="24"/>
          <w:szCs w:val="24"/>
        </w:rPr>
        <w:t xml:space="preserve"> = 227 for </w:t>
      </w:r>
      <w:proofErr w:type="spellStart"/>
      <w:r>
        <w:rPr>
          <w:rFonts w:ascii="Times New Roman" w:eastAsia="Times New Roman" w:hAnsi="Times New Roman" w:cs="Times New Roman"/>
          <w:sz w:val="24"/>
          <w:szCs w:val="24"/>
        </w:rPr>
        <w:t>desista</w:t>
      </w:r>
      <w:r w:rsidR="005B3AC1">
        <w:rPr>
          <w:rFonts w:ascii="Times New Roman" w:eastAsia="Times New Roman" w:hAnsi="Times New Roman" w:cs="Times New Roman"/>
          <w:sz w:val="24"/>
          <w:szCs w:val="24"/>
        </w:rPr>
        <w:t>nt</w:t>
      </w:r>
      <w:proofErr w:type="spellEnd"/>
      <w:r>
        <w:rPr>
          <w:rFonts w:ascii="Times New Roman" w:eastAsia="Times New Roman" w:hAnsi="Times New Roman" w:cs="Times New Roman"/>
          <w:sz w:val="24"/>
          <w:szCs w:val="24"/>
        </w:rPr>
        <w:t xml:space="preserve"> childhood ADHD, </w:t>
      </w:r>
      <w:r>
        <w:rPr>
          <w:rFonts w:ascii="Times New Roman" w:eastAsia="Times New Roman" w:hAnsi="Times New Roman" w:cs="Times New Roman"/>
          <w:i/>
          <w:sz w:val="24"/>
          <w:szCs w:val="24"/>
        </w:rPr>
        <w:t>N</w:t>
      </w:r>
      <w:r>
        <w:rPr>
          <w:rFonts w:ascii="Times New Roman" w:eastAsia="Times New Roman" w:hAnsi="Times New Roman" w:cs="Times New Roman"/>
          <w:sz w:val="24"/>
          <w:szCs w:val="24"/>
        </w:rPr>
        <w:t xml:space="preserve"> = 70 for persistent childhood ADHD.  </w:t>
      </w:r>
      <w:r w:rsidR="00B75495">
        <w:rPr>
          <w:rFonts w:ascii="Times New Roman" w:eastAsia="Times New Roman" w:hAnsi="Times New Roman" w:cs="Times New Roman"/>
          <w:sz w:val="24"/>
          <w:szCs w:val="24"/>
        </w:rPr>
        <w:t xml:space="preserve">Desistance and persistence were defined via DSM symptoms. </w:t>
      </w:r>
      <w:r>
        <w:rPr>
          <w:rFonts w:ascii="Times New Roman" w:eastAsia="Times New Roman" w:hAnsi="Times New Roman" w:cs="Times New Roman"/>
          <w:sz w:val="24"/>
          <w:szCs w:val="24"/>
        </w:rPr>
        <w:t>Exact values are reported in Table S</w:t>
      </w:r>
      <w:r w:rsidR="002A3E1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5D6DC049" w14:textId="77777777" w:rsidR="00D83364" w:rsidRDefault="00D83364" w:rsidP="00E82CCA">
      <w:pPr>
        <w:spacing w:after="0" w:line="240" w:lineRule="auto"/>
        <w:rPr>
          <w:rFonts w:ascii="Times New Roman" w:eastAsia="Times New Roman" w:hAnsi="Times New Roman" w:cs="Times New Roman"/>
          <w:sz w:val="24"/>
          <w:szCs w:val="24"/>
        </w:rPr>
        <w:sectPr w:rsidR="00D83364" w:rsidSect="00D83364">
          <w:pgSz w:w="15840" w:h="12240" w:orient="landscape"/>
          <w:pgMar w:top="1440" w:right="1440" w:bottom="1440" w:left="1440" w:header="720" w:footer="720" w:gutter="0"/>
          <w:cols w:space="720"/>
          <w:docGrid w:linePitch="360"/>
        </w:sectPr>
      </w:pPr>
    </w:p>
    <w:p w14:paraId="6C307AF2" w14:textId="0BF0FDDF" w:rsidR="00827EAA" w:rsidRPr="00D838A6" w:rsidRDefault="00CF38A9" w:rsidP="00E82C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Figure S2</w:t>
      </w:r>
    </w:p>
    <w:p w14:paraId="1AE97CCB" w14:textId="77777777" w:rsidR="00827EAA" w:rsidRPr="00D838A6" w:rsidRDefault="00827EAA" w:rsidP="00E82CCA">
      <w:pPr>
        <w:spacing w:after="0" w:line="240" w:lineRule="auto"/>
        <w:rPr>
          <w:rFonts w:ascii="Times New Roman" w:eastAsia="Times New Roman" w:hAnsi="Times New Roman" w:cs="Times New Roman"/>
          <w:i/>
          <w:iCs/>
          <w:sz w:val="24"/>
          <w:szCs w:val="24"/>
        </w:rPr>
      </w:pPr>
      <w:r w:rsidRPr="00D838A6">
        <w:rPr>
          <w:rFonts w:ascii="Times New Roman" w:eastAsia="Times New Roman" w:hAnsi="Times New Roman" w:cs="Times New Roman"/>
          <w:i/>
          <w:iCs/>
          <w:sz w:val="24"/>
          <w:szCs w:val="24"/>
        </w:rPr>
        <w:t>Projected Savings for Males at Age 64 by Group</w:t>
      </w:r>
    </w:p>
    <w:p w14:paraId="0A653A5C" w14:textId="77777777" w:rsidR="00827EAA" w:rsidRPr="00D838A6" w:rsidRDefault="00827EAA" w:rsidP="00E82CCA">
      <w:pPr>
        <w:spacing w:after="0" w:line="240" w:lineRule="auto"/>
        <w:rPr>
          <w:rFonts w:ascii="Times New Roman" w:hAnsi="Times New Roman" w:cs="Times New Roman"/>
          <w:sz w:val="24"/>
          <w:szCs w:val="24"/>
        </w:rPr>
      </w:pPr>
    </w:p>
    <w:p w14:paraId="687CA141" w14:textId="3BE20D97" w:rsidR="00827EAA" w:rsidRPr="00D838A6" w:rsidRDefault="00EE580E" w:rsidP="00E82CCA">
      <w:pPr>
        <w:spacing w:after="0" w:line="24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A302275" wp14:editId="0EA73F72">
            <wp:extent cx="5943600" cy="59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projected-savings-gap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272BF745" w14:textId="51E1A78C" w:rsidR="006209D3" w:rsidRPr="006209D3" w:rsidRDefault="00827EAA" w:rsidP="00C80039">
      <w:pPr>
        <w:spacing w:after="0" w:line="240" w:lineRule="auto"/>
        <w:rPr>
          <w:rFonts w:ascii="Times New Roman" w:eastAsia="Times New Roman" w:hAnsi="Times New Roman" w:cs="Times New Roman"/>
          <w:sz w:val="24"/>
          <w:szCs w:val="24"/>
        </w:rPr>
        <w:sectPr w:rsidR="006209D3" w:rsidRPr="006209D3" w:rsidSect="00375DB0">
          <w:pgSz w:w="12240" w:h="15840"/>
          <w:pgMar w:top="1440" w:right="1440" w:bottom="1440" w:left="1440" w:header="720" w:footer="720" w:gutter="0"/>
          <w:cols w:space="720"/>
          <w:docGrid w:linePitch="360"/>
        </w:sectPr>
      </w:pPr>
      <w:r w:rsidRPr="00D838A6">
        <w:rPr>
          <w:rFonts w:ascii="Times New Roman" w:eastAsia="Times New Roman" w:hAnsi="Times New Roman" w:cs="Times New Roman"/>
          <w:i/>
          <w:iCs/>
          <w:sz w:val="24"/>
          <w:szCs w:val="24"/>
        </w:rPr>
        <w:t xml:space="preserve">Note. </w:t>
      </w:r>
      <w:r w:rsidRPr="00D838A6">
        <w:rPr>
          <w:rFonts w:ascii="Times New Roman" w:eastAsia="Times New Roman" w:hAnsi="Times New Roman" w:cs="Times New Roman"/>
          <w:sz w:val="24"/>
          <w:szCs w:val="24"/>
        </w:rPr>
        <w:t xml:space="preserve"> Each panel depicts projected ADHD-control gap in savings assuming a specific savings rate in ADHD group (columns) and a specific savings rate in control group (rows).  Panels above the diagonal are blank because they reflect conditions in which the savings rate in the ADHD group is higher than the savings rate in the control group, which is implausible.  Numbers inside panels are the control-ADHD difference, rounded to the nearest </w:t>
      </w:r>
      <w:proofErr w:type="gramStart"/>
      <w:r w:rsidRPr="00D838A6">
        <w:rPr>
          <w:rFonts w:ascii="Times New Roman" w:eastAsia="Times New Roman" w:hAnsi="Times New Roman" w:cs="Times New Roman"/>
          <w:sz w:val="24"/>
          <w:szCs w:val="24"/>
        </w:rPr>
        <w:t>ten-thousand</w:t>
      </w:r>
      <w:proofErr w:type="gramEnd"/>
      <w:r w:rsidRPr="00D838A6">
        <w:rPr>
          <w:rFonts w:ascii="Times New Roman" w:eastAsia="Times New Roman" w:hAnsi="Times New Roman" w:cs="Times New Roman"/>
          <w:sz w:val="24"/>
          <w:szCs w:val="24"/>
        </w:rPr>
        <w:t>.  Exact</w:t>
      </w:r>
      <w:r w:rsidR="00D83364">
        <w:rPr>
          <w:rFonts w:ascii="Times New Roman" w:eastAsia="Times New Roman" w:hAnsi="Times New Roman" w:cs="Times New Roman"/>
          <w:sz w:val="24"/>
          <w:szCs w:val="24"/>
        </w:rPr>
        <w:t xml:space="preserve"> values are reported in Table S</w:t>
      </w:r>
      <w:r w:rsidR="002A3E1E">
        <w:rPr>
          <w:rFonts w:ascii="Times New Roman" w:eastAsia="Times New Roman" w:hAnsi="Times New Roman" w:cs="Times New Roman"/>
          <w:sz w:val="24"/>
          <w:szCs w:val="24"/>
        </w:rPr>
        <w:t>6</w:t>
      </w:r>
      <w:r w:rsidRPr="00D838A6">
        <w:rPr>
          <w:rFonts w:ascii="Times New Roman" w:eastAsia="Times New Roman" w:hAnsi="Times New Roman" w:cs="Times New Roman"/>
          <w:sz w:val="24"/>
          <w:szCs w:val="24"/>
        </w:rPr>
        <w:t>.  Based on rescaled ACS</w:t>
      </w:r>
      <w:r w:rsidR="00D83364">
        <w:rPr>
          <w:rFonts w:ascii="Times New Roman" w:eastAsia="Times New Roman" w:hAnsi="Times New Roman" w:cs="Times New Roman"/>
          <w:sz w:val="24"/>
          <w:szCs w:val="24"/>
        </w:rPr>
        <w:t xml:space="preserve"> income projections (Table S</w:t>
      </w:r>
      <w:r w:rsidR="002A3E1E">
        <w:rPr>
          <w:rFonts w:ascii="Times New Roman" w:eastAsia="Times New Roman" w:hAnsi="Times New Roman" w:cs="Times New Roman"/>
          <w:sz w:val="24"/>
          <w:szCs w:val="24"/>
        </w:rPr>
        <w:t>9</w:t>
      </w:r>
      <w:r w:rsidRPr="00D838A6">
        <w:rPr>
          <w:rFonts w:ascii="Times New Roman" w:eastAsia="Times New Roman" w:hAnsi="Times New Roman" w:cs="Times New Roman"/>
          <w:sz w:val="24"/>
          <w:szCs w:val="24"/>
        </w:rPr>
        <w:t>).  Includes all white male participants, regardless of employment status (</w:t>
      </w:r>
      <w:r w:rsidRPr="00D838A6">
        <w:rPr>
          <w:rFonts w:ascii="Times New Roman" w:eastAsia="Times New Roman" w:hAnsi="Times New Roman" w:cs="Times New Roman"/>
          <w:i/>
          <w:iCs/>
          <w:sz w:val="24"/>
          <w:szCs w:val="24"/>
        </w:rPr>
        <w:t>N</w:t>
      </w:r>
      <w:r w:rsidRPr="00D838A6">
        <w:rPr>
          <w:rFonts w:ascii="Times New Roman" w:eastAsia="Times New Roman" w:hAnsi="Times New Roman" w:cs="Times New Roman"/>
          <w:sz w:val="24"/>
          <w:szCs w:val="24"/>
        </w:rPr>
        <w:t xml:space="preserve"> = 444</w:t>
      </w:r>
      <w:r w:rsidRPr="006209D3">
        <w:rPr>
          <w:rFonts w:ascii="Times New Roman" w:eastAsia="Times New Roman" w:hAnsi="Times New Roman" w:cs="Times New Roman"/>
          <w:sz w:val="24"/>
          <w:szCs w:val="24"/>
        </w:rPr>
        <w:t>).  See text of supplementary material for discussion of pl</w:t>
      </w:r>
      <w:r w:rsidR="00C80039" w:rsidRPr="006209D3">
        <w:rPr>
          <w:rFonts w:ascii="Times New Roman" w:eastAsia="Times New Roman" w:hAnsi="Times New Roman" w:cs="Times New Roman"/>
          <w:sz w:val="24"/>
          <w:szCs w:val="24"/>
        </w:rPr>
        <w:t>ausibility of these projections.</w:t>
      </w:r>
    </w:p>
    <w:p w14:paraId="248A54DB" w14:textId="61740DC8" w:rsidR="009147C5" w:rsidRPr="0009318B" w:rsidRDefault="006209D3" w:rsidP="00C80039">
      <w:pPr>
        <w:spacing w:after="0" w:line="240" w:lineRule="auto"/>
        <w:rPr>
          <w:rFonts w:ascii="Times New Roman" w:hAnsi="Times New Roman" w:cs="Times New Roman"/>
          <w:sz w:val="24"/>
          <w:szCs w:val="24"/>
        </w:rPr>
      </w:pPr>
      <w:r w:rsidRPr="0009318B">
        <w:rPr>
          <w:rFonts w:ascii="Times New Roman" w:hAnsi="Times New Roman" w:cs="Times New Roman"/>
          <w:sz w:val="24"/>
          <w:szCs w:val="24"/>
        </w:rPr>
        <w:lastRenderedPageBreak/>
        <w:t>Figure S3</w:t>
      </w:r>
    </w:p>
    <w:p w14:paraId="5CB9DD85" w14:textId="7C94525C" w:rsidR="006209D3" w:rsidRDefault="009B7F0D" w:rsidP="00C80039">
      <w:pPr>
        <w:spacing w:after="0" w:line="240" w:lineRule="auto"/>
        <w:rPr>
          <w:rFonts w:ascii="Times New Roman" w:hAnsi="Times New Roman" w:cs="Times New Roman"/>
          <w:i/>
          <w:sz w:val="24"/>
          <w:szCs w:val="24"/>
        </w:rPr>
      </w:pPr>
      <w:r w:rsidRPr="0009318B">
        <w:rPr>
          <w:rFonts w:ascii="Times New Roman" w:hAnsi="Times New Roman" w:cs="Times New Roman"/>
          <w:i/>
          <w:sz w:val="24"/>
          <w:szCs w:val="24"/>
        </w:rPr>
        <w:t>Statistical Mediation Model F</w:t>
      </w:r>
      <w:r w:rsidR="006209D3" w:rsidRPr="0009318B">
        <w:rPr>
          <w:rFonts w:ascii="Times New Roman" w:hAnsi="Times New Roman" w:cs="Times New Roman"/>
          <w:i/>
          <w:sz w:val="24"/>
          <w:szCs w:val="24"/>
        </w:rPr>
        <w:t>it in Analysis 1</w:t>
      </w:r>
    </w:p>
    <w:p w14:paraId="319AC161" w14:textId="77777777" w:rsidR="009E253B" w:rsidRDefault="009E253B" w:rsidP="00C80039">
      <w:pPr>
        <w:spacing w:after="0" w:line="240" w:lineRule="auto"/>
        <w:rPr>
          <w:rFonts w:ascii="Times New Roman" w:hAnsi="Times New Roman" w:cs="Times New Roman"/>
          <w:i/>
          <w:sz w:val="24"/>
          <w:szCs w:val="24"/>
        </w:rPr>
      </w:pPr>
    </w:p>
    <w:p w14:paraId="31B78CC0" w14:textId="466E1519" w:rsidR="006209D3" w:rsidRDefault="009E253B" w:rsidP="00C80039">
      <w:pPr>
        <w:spacing w:after="0" w:line="240" w:lineRule="auto"/>
        <w:rPr>
          <w:rFonts w:ascii="Times New Roman" w:hAnsi="Times New Roman" w:cs="Times New Roman"/>
          <w:sz w:val="24"/>
          <w:szCs w:val="24"/>
        </w:rPr>
      </w:pPr>
      <w:r w:rsidRPr="0009318B">
        <w:rPr>
          <w:rFonts w:ascii="Times New Roman" w:hAnsi="Times New Roman" w:cs="Times New Roman"/>
          <w:noProof/>
          <w:sz w:val="24"/>
          <w:szCs w:val="24"/>
        </w:rPr>
        <w:drawing>
          <wp:inline distT="0" distB="0" distL="0" distR="0" wp14:anchorId="082C3F9F" wp14:editId="62FD7C69">
            <wp:extent cx="5943600" cy="13881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388110"/>
                    </a:xfrm>
                    <a:prstGeom prst="rect">
                      <a:avLst/>
                    </a:prstGeom>
                  </pic:spPr>
                </pic:pic>
              </a:graphicData>
            </a:graphic>
          </wp:inline>
        </w:drawing>
      </w:r>
      <w:bookmarkStart w:id="0" w:name="_GoBack"/>
      <w:bookmarkEnd w:id="0"/>
    </w:p>
    <w:p w14:paraId="18F97C09" w14:textId="58E59188" w:rsidR="009E253B" w:rsidRPr="0009318B" w:rsidRDefault="009E253B" w:rsidP="00C80039">
      <w:pPr>
        <w:spacing w:after="0" w:line="240" w:lineRule="auto"/>
        <w:rPr>
          <w:rFonts w:ascii="Times New Roman" w:hAnsi="Times New Roman" w:cs="Times New Roman"/>
          <w:sz w:val="24"/>
          <w:szCs w:val="24"/>
        </w:rPr>
      </w:pPr>
      <w:r>
        <w:rPr>
          <w:rFonts w:ascii="Times New Roman" w:hAnsi="Times New Roman" w:cs="Times New Roman"/>
          <w:i/>
          <w:sz w:val="24"/>
          <w:szCs w:val="24"/>
        </w:rPr>
        <w:t>Note.</w:t>
      </w:r>
      <w:r>
        <w:rPr>
          <w:rFonts w:ascii="Times New Roman" w:hAnsi="Times New Roman" w:cs="Times New Roman"/>
          <w:sz w:val="24"/>
          <w:szCs w:val="24"/>
        </w:rPr>
        <w:t xml:space="preserve"> This model was fit separately for four financial outcomes: </w:t>
      </w:r>
      <w:r w:rsidRPr="007C7249">
        <w:rPr>
          <w:rFonts w:ascii="Times New Roman" w:eastAsia="Times New Roman" w:hAnsi="Times New Roman" w:cs="Times New Roman"/>
          <w:sz w:val="24"/>
          <w:szCs w:val="24"/>
        </w:rPr>
        <w:t>monthly income, money in savings, living with parents/family, and regularly receiving money from parents/family</w:t>
      </w:r>
      <w:r>
        <w:rPr>
          <w:rFonts w:ascii="Times New Roman" w:hAnsi="Times New Roman" w:cs="Times New Roman"/>
          <w:sz w:val="24"/>
          <w:szCs w:val="24"/>
        </w:rPr>
        <w:t>.  Estimates are reported in Table S</w:t>
      </w:r>
      <w:r w:rsidR="002A3E1E">
        <w:rPr>
          <w:rFonts w:ascii="Times New Roman" w:hAnsi="Times New Roman" w:cs="Times New Roman"/>
          <w:sz w:val="24"/>
          <w:szCs w:val="24"/>
        </w:rPr>
        <w:t>4</w:t>
      </w:r>
      <w:r>
        <w:rPr>
          <w:rFonts w:ascii="Times New Roman" w:hAnsi="Times New Roman" w:cs="Times New Roman"/>
          <w:sz w:val="24"/>
          <w:szCs w:val="24"/>
        </w:rPr>
        <w:t>.</w:t>
      </w:r>
    </w:p>
    <w:sectPr w:rsidR="009E253B" w:rsidRPr="0009318B" w:rsidSect="00375D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1048D" w14:textId="77777777" w:rsidR="00640F05" w:rsidRDefault="00640F05" w:rsidP="00F008DF">
      <w:pPr>
        <w:spacing w:after="0" w:line="240" w:lineRule="auto"/>
      </w:pPr>
      <w:r>
        <w:separator/>
      </w:r>
    </w:p>
  </w:endnote>
  <w:endnote w:type="continuationSeparator" w:id="0">
    <w:p w14:paraId="0781F897" w14:textId="77777777" w:rsidR="00640F05" w:rsidRDefault="00640F05" w:rsidP="00F00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87D6E" w14:textId="77777777" w:rsidR="00640F05" w:rsidRDefault="00640F05" w:rsidP="00F008DF">
      <w:pPr>
        <w:spacing w:after="0" w:line="240" w:lineRule="auto"/>
      </w:pPr>
      <w:r>
        <w:separator/>
      </w:r>
    </w:p>
  </w:footnote>
  <w:footnote w:type="continuationSeparator" w:id="0">
    <w:p w14:paraId="1B6F8D1A" w14:textId="77777777" w:rsidR="00640F05" w:rsidRDefault="00640F05" w:rsidP="00F008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342A1" w14:textId="77777777" w:rsidR="00391D93" w:rsidRDefault="00391D93" w:rsidP="00F529D8">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A54041" w14:textId="77777777" w:rsidR="00391D93" w:rsidRDefault="00391D93" w:rsidP="007D0DF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00CE8" w14:textId="77777777" w:rsidR="00391D93" w:rsidRPr="007D0DF8" w:rsidRDefault="00391D93" w:rsidP="00F529D8">
    <w:pPr>
      <w:pStyle w:val="Header"/>
      <w:framePr w:wrap="none" w:vAnchor="text" w:hAnchor="margin" w:xAlign="right" w:y="1"/>
      <w:rPr>
        <w:rStyle w:val="PageNumber"/>
        <w:rFonts w:ascii="Times New Roman" w:hAnsi="Times New Roman" w:cs="Times New Roman"/>
        <w:sz w:val="24"/>
        <w:szCs w:val="24"/>
      </w:rPr>
    </w:pPr>
    <w:r w:rsidRPr="007D0DF8">
      <w:rPr>
        <w:rStyle w:val="PageNumber"/>
        <w:rFonts w:ascii="Times New Roman" w:hAnsi="Times New Roman" w:cs="Times New Roman"/>
        <w:sz w:val="24"/>
        <w:szCs w:val="24"/>
      </w:rPr>
      <w:fldChar w:fldCharType="begin"/>
    </w:r>
    <w:r w:rsidRPr="007D0DF8">
      <w:rPr>
        <w:rStyle w:val="PageNumber"/>
        <w:rFonts w:ascii="Times New Roman" w:hAnsi="Times New Roman" w:cs="Times New Roman"/>
        <w:sz w:val="24"/>
        <w:szCs w:val="24"/>
      </w:rPr>
      <w:instrText xml:space="preserve">PAGE  </w:instrText>
    </w:r>
    <w:r w:rsidRPr="007D0DF8">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1</w:t>
    </w:r>
    <w:r w:rsidRPr="007D0DF8">
      <w:rPr>
        <w:rStyle w:val="PageNumber"/>
        <w:rFonts w:ascii="Times New Roman" w:hAnsi="Times New Roman" w:cs="Times New Roman"/>
        <w:sz w:val="24"/>
        <w:szCs w:val="24"/>
      </w:rPr>
      <w:fldChar w:fldCharType="end"/>
    </w:r>
  </w:p>
  <w:p w14:paraId="39130D77" w14:textId="379884CC" w:rsidR="00391D93" w:rsidRPr="007D0DF8" w:rsidRDefault="00391D93" w:rsidP="007D0DF8">
    <w:pPr>
      <w:pStyle w:val="Header"/>
      <w:ind w:right="360"/>
      <w:rPr>
        <w:rFonts w:ascii="Times New Roman" w:hAnsi="Times New Roman" w:cs="Times New Roman"/>
        <w:sz w:val="24"/>
        <w:szCs w:val="24"/>
      </w:rPr>
    </w:pPr>
    <w:r w:rsidRPr="007D0DF8">
      <w:rPr>
        <w:rFonts w:ascii="Times New Roman" w:hAnsi="Times New Roman" w:cs="Times New Roman"/>
        <w:sz w:val="24"/>
        <w:szCs w:val="24"/>
      </w:rPr>
      <w:t>FINANCES AT AGE 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C5D6C"/>
    <w:multiLevelType w:val="hybridMultilevel"/>
    <w:tmpl w:val="9390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04573"/>
    <w:multiLevelType w:val="hybridMultilevel"/>
    <w:tmpl w:val="057A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4210F"/>
    <w:multiLevelType w:val="hybridMultilevel"/>
    <w:tmpl w:val="C7B4C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AF0690"/>
    <w:multiLevelType w:val="hybridMultilevel"/>
    <w:tmpl w:val="0284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2594F"/>
    <w:multiLevelType w:val="hybridMultilevel"/>
    <w:tmpl w:val="E646B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757B4"/>
    <w:multiLevelType w:val="hybridMultilevel"/>
    <w:tmpl w:val="99861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40B8B"/>
    <w:multiLevelType w:val="hybridMultilevel"/>
    <w:tmpl w:val="16563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7370E"/>
    <w:multiLevelType w:val="hybridMultilevel"/>
    <w:tmpl w:val="AED00E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B2353"/>
    <w:multiLevelType w:val="hybridMultilevel"/>
    <w:tmpl w:val="CE80B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F44A2"/>
    <w:multiLevelType w:val="hybridMultilevel"/>
    <w:tmpl w:val="80C8D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30D0"/>
    <w:multiLevelType w:val="hybridMultilevel"/>
    <w:tmpl w:val="D66C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464FE"/>
    <w:multiLevelType w:val="hybridMultilevel"/>
    <w:tmpl w:val="3E2C6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D3D1D2F"/>
    <w:multiLevelType w:val="hybridMultilevel"/>
    <w:tmpl w:val="76423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95377"/>
    <w:multiLevelType w:val="hybridMultilevel"/>
    <w:tmpl w:val="609EF01A"/>
    <w:lvl w:ilvl="0" w:tplc="8886E13C">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79533B"/>
    <w:multiLevelType w:val="hybridMultilevel"/>
    <w:tmpl w:val="8F0E90D4"/>
    <w:lvl w:ilvl="0" w:tplc="31FABA6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192536"/>
    <w:multiLevelType w:val="hybridMultilevel"/>
    <w:tmpl w:val="74F0B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82519"/>
    <w:multiLevelType w:val="hybridMultilevel"/>
    <w:tmpl w:val="E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AB50E2"/>
    <w:multiLevelType w:val="hybridMultilevel"/>
    <w:tmpl w:val="8E92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91C0B"/>
    <w:multiLevelType w:val="hybridMultilevel"/>
    <w:tmpl w:val="0226E6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12"/>
  </w:num>
  <w:num w:numId="2">
    <w:abstractNumId w:val="11"/>
  </w:num>
  <w:num w:numId="3">
    <w:abstractNumId w:val="1"/>
  </w:num>
  <w:num w:numId="4">
    <w:abstractNumId w:val="10"/>
  </w:num>
  <w:num w:numId="5">
    <w:abstractNumId w:val="7"/>
  </w:num>
  <w:num w:numId="6">
    <w:abstractNumId w:val="18"/>
  </w:num>
  <w:num w:numId="7">
    <w:abstractNumId w:val="2"/>
  </w:num>
  <w:num w:numId="8">
    <w:abstractNumId w:val="3"/>
  </w:num>
  <w:num w:numId="9">
    <w:abstractNumId w:val="4"/>
  </w:num>
  <w:num w:numId="10">
    <w:abstractNumId w:val="17"/>
  </w:num>
  <w:num w:numId="11">
    <w:abstractNumId w:val="14"/>
  </w:num>
  <w:num w:numId="12">
    <w:abstractNumId w:val="6"/>
  </w:num>
  <w:num w:numId="13">
    <w:abstractNumId w:val="5"/>
  </w:num>
  <w:num w:numId="14">
    <w:abstractNumId w:val="0"/>
  </w:num>
  <w:num w:numId="15">
    <w:abstractNumId w:val="16"/>
  </w:num>
  <w:num w:numId="16">
    <w:abstractNumId w:val="8"/>
  </w:num>
  <w:num w:numId="17">
    <w:abstractNumId w:val="15"/>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AA"/>
    <w:rsid w:val="00026C67"/>
    <w:rsid w:val="00026C68"/>
    <w:rsid w:val="00026DA9"/>
    <w:rsid w:val="000430D3"/>
    <w:rsid w:val="00057ECE"/>
    <w:rsid w:val="00064B17"/>
    <w:rsid w:val="00085C89"/>
    <w:rsid w:val="0009318B"/>
    <w:rsid w:val="00095DF2"/>
    <w:rsid w:val="000A283B"/>
    <w:rsid w:val="000C141B"/>
    <w:rsid w:val="000D3AF4"/>
    <w:rsid w:val="000D5153"/>
    <w:rsid w:val="000E4161"/>
    <w:rsid w:val="00103B9B"/>
    <w:rsid w:val="00124428"/>
    <w:rsid w:val="00126E18"/>
    <w:rsid w:val="00131C6F"/>
    <w:rsid w:val="00150B72"/>
    <w:rsid w:val="001645EC"/>
    <w:rsid w:val="00173378"/>
    <w:rsid w:val="00176DF8"/>
    <w:rsid w:val="00191C7D"/>
    <w:rsid w:val="001A2A57"/>
    <w:rsid w:val="001C2E68"/>
    <w:rsid w:val="001D3F55"/>
    <w:rsid w:val="0022533B"/>
    <w:rsid w:val="00237077"/>
    <w:rsid w:val="00291B16"/>
    <w:rsid w:val="00293AB0"/>
    <w:rsid w:val="002A3E1E"/>
    <w:rsid w:val="002C2401"/>
    <w:rsid w:val="002D397E"/>
    <w:rsid w:val="002D3F27"/>
    <w:rsid w:val="002D5C62"/>
    <w:rsid w:val="002F37BC"/>
    <w:rsid w:val="00313D0B"/>
    <w:rsid w:val="00346B36"/>
    <w:rsid w:val="00364CA5"/>
    <w:rsid w:val="00373F38"/>
    <w:rsid w:val="00375DB0"/>
    <w:rsid w:val="00391D93"/>
    <w:rsid w:val="003B00DD"/>
    <w:rsid w:val="003B54F6"/>
    <w:rsid w:val="003F40D2"/>
    <w:rsid w:val="00401502"/>
    <w:rsid w:val="00401C6D"/>
    <w:rsid w:val="00407A75"/>
    <w:rsid w:val="00410462"/>
    <w:rsid w:val="00412A31"/>
    <w:rsid w:val="004400BC"/>
    <w:rsid w:val="004553D8"/>
    <w:rsid w:val="00480EF2"/>
    <w:rsid w:val="00495918"/>
    <w:rsid w:val="00495AA4"/>
    <w:rsid w:val="004C1D95"/>
    <w:rsid w:val="004C3D48"/>
    <w:rsid w:val="004F5E28"/>
    <w:rsid w:val="004F76A7"/>
    <w:rsid w:val="00512C10"/>
    <w:rsid w:val="005176AE"/>
    <w:rsid w:val="005370C2"/>
    <w:rsid w:val="0055163C"/>
    <w:rsid w:val="005549BD"/>
    <w:rsid w:val="00556B97"/>
    <w:rsid w:val="005669A6"/>
    <w:rsid w:val="00573614"/>
    <w:rsid w:val="005903D6"/>
    <w:rsid w:val="005A1AA7"/>
    <w:rsid w:val="005B3AC1"/>
    <w:rsid w:val="005C7F0E"/>
    <w:rsid w:val="005E334C"/>
    <w:rsid w:val="00615EA8"/>
    <w:rsid w:val="00616158"/>
    <w:rsid w:val="006209D3"/>
    <w:rsid w:val="0062268D"/>
    <w:rsid w:val="00622DEA"/>
    <w:rsid w:val="006313DE"/>
    <w:rsid w:val="00640F05"/>
    <w:rsid w:val="00686AA9"/>
    <w:rsid w:val="006B1FAA"/>
    <w:rsid w:val="006C0914"/>
    <w:rsid w:val="006C5557"/>
    <w:rsid w:val="006C6025"/>
    <w:rsid w:val="006C6F00"/>
    <w:rsid w:val="006C71D2"/>
    <w:rsid w:val="006D7802"/>
    <w:rsid w:val="006F51C5"/>
    <w:rsid w:val="00715A47"/>
    <w:rsid w:val="00721DC8"/>
    <w:rsid w:val="00732BC3"/>
    <w:rsid w:val="00740F27"/>
    <w:rsid w:val="00743120"/>
    <w:rsid w:val="0075497E"/>
    <w:rsid w:val="00764EDE"/>
    <w:rsid w:val="007804AC"/>
    <w:rsid w:val="00781D91"/>
    <w:rsid w:val="00791DC9"/>
    <w:rsid w:val="007A03DA"/>
    <w:rsid w:val="007D0DF8"/>
    <w:rsid w:val="007D50BB"/>
    <w:rsid w:val="007D7CB1"/>
    <w:rsid w:val="007F12FE"/>
    <w:rsid w:val="007F1C5C"/>
    <w:rsid w:val="008024FB"/>
    <w:rsid w:val="008043E7"/>
    <w:rsid w:val="00827EAA"/>
    <w:rsid w:val="008345CD"/>
    <w:rsid w:val="00835184"/>
    <w:rsid w:val="00835E7F"/>
    <w:rsid w:val="00844002"/>
    <w:rsid w:val="008455E2"/>
    <w:rsid w:val="00890A2A"/>
    <w:rsid w:val="00896AFE"/>
    <w:rsid w:val="008A5697"/>
    <w:rsid w:val="008B68B2"/>
    <w:rsid w:val="008F21E5"/>
    <w:rsid w:val="00901118"/>
    <w:rsid w:val="009022E3"/>
    <w:rsid w:val="00911FCF"/>
    <w:rsid w:val="009147C5"/>
    <w:rsid w:val="00923F36"/>
    <w:rsid w:val="00925D85"/>
    <w:rsid w:val="009405DE"/>
    <w:rsid w:val="00941DBB"/>
    <w:rsid w:val="009442E6"/>
    <w:rsid w:val="00946F3C"/>
    <w:rsid w:val="00965887"/>
    <w:rsid w:val="00991B9B"/>
    <w:rsid w:val="00994C6B"/>
    <w:rsid w:val="009975DF"/>
    <w:rsid w:val="009A3869"/>
    <w:rsid w:val="009B6482"/>
    <w:rsid w:val="009B7F0D"/>
    <w:rsid w:val="009C3E93"/>
    <w:rsid w:val="009C441E"/>
    <w:rsid w:val="009D55AD"/>
    <w:rsid w:val="009E253B"/>
    <w:rsid w:val="009F316D"/>
    <w:rsid w:val="00A00386"/>
    <w:rsid w:val="00A23121"/>
    <w:rsid w:val="00A5184F"/>
    <w:rsid w:val="00A57111"/>
    <w:rsid w:val="00A652AC"/>
    <w:rsid w:val="00A70452"/>
    <w:rsid w:val="00A81E4A"/>
    <w:rsid w:val="00AA5F3D"/>
    <w:rsid w:val="00AB5E7A"/>
    <w:rsid w:val="00AB6A68"/>
    <w:rsid w:val="00AD548B"/>
    <w:rsid w:val="00AE1FFF"/>
    <w:rsid w:val="00AF1FE7"/>
    <w:rsid w:val="00B0100E"/>
    <w:rsid w:val="00B21FFA"/>
    <w:rsid w:val="00B25056"/>
    <w:rsid w:val="00B46097"/>
    <w:rsid w:val="00B62F26"/>
    <w:rsid w:val="00B75495"/>
    <w:rsid w:val="00B755F2"/>
    <w:rsid w:val="00B87406"/>
    <w:rsid w:val="00B917BD"/>
    <w:rsid w:val="00BB0339"/>
    <w:rsid w:val="00BD6900"/>
    <w:rsid w:val="00BE52E6"/>
    <w:rsid w:val="00C009D8"/>
    <w:rsid w:val="00C04B3B"/>
    <w:rsid w:val="00C23BD8"/>
    <w:rsid w:val="00C24483"/>
    <w:rsid w:val="00C429B9"/>
    <w:rsid w:val="00C476BA"/>
    <w:rsid w:val="00C63DB3"/>
    <w:rsid w:val="00C72C7C"/>
    <w:rsid w:val="00C80039"/>
    <w:rsid w:val="00C920B7"/>
    <w:rsid w:val="00C977C8"/>
    <w:rsid w:val="00CA5521"/>
    <w:rsid w:val="00CF38A9"/>
    <w:rsid w:val="00D05B8B"/>
    <w:rsid w:val="00D23038"/>
    <w:rsid w:val="00D32729"/>
    <w:rsid w:val="00D3543B"/>
    <w:rsid w:val="00D35CDA"/>
    <w:rsid w:val="00D37625"/>
    <w:rsid w:val="00D630A8"/>
    <w:rsid w:val="00D715B5"/>
    <w:rsid w:val="00D7592C"/>
    <w:rsid w:val="00D83364"/>
    <w:rsid w:val="00D838A6"/>
    <w:rsid w:val="00DC3EAC"/>
    <w:rsid w:val="00DE1E87"/>
    <w:rsid w:val="00DF4162"/>
    <w:rsid w:val="00E03FFE"/>
    <w:rsid w:val="00E10748"/>
    <w:rsid w:val="00E140D5"/>
    <w:rsid w:val="00E15E33"/>
    <w:rsid w:val="00E2498A"/>
    <w:rsid w:val="00E30506"/>
    <w:rsid w:val="00E34B51"/>
    <w:rsid w:val="00E62657"/>
    <w:rsid w:val="00E65EC7"/>
    <w:rsid w:val="00E6687E"/>
    <w:rsid w:val="00E77C6E"/>
    <w:rsid w:val="00E82CCA"/>
    <w:rsid w:val="00E94287"/>
    <w:rsid w:val="00E978E8"/>
    <w:rsid w:val="00ED2617"/>
    <w:rsid w:val="00ED4007"/>
    <w:rsid w:val="00ED5F07"/>
    <w:rsid w:val="00EE0414"/>
    <w:rsid w:val="00EE1A56"/>
    <w:rsid w:val="00EE580E"/>
    <w:rsid w:val="00EF2DD0"/>
    <w:rsid w:val="00F008DF"/>
    <w:rsid w:val="00F10CCD"/>
    <w:rsid w:val="00F208AF"/>
    <w:rsid w:val="00F36CE6"/>
    <w:rsid w:val="00F529D8"/>
    <w:rsid w:val="00F72F12"/>
    <w:rsid w:val="00FA5E33"/>
    <w:rsid w:val="00FA6704"/>
    <w:rsid w:val="00FE319A"/>
    <w:rsid w:val="00FE6661"/>
    <w:rsid w:val="00FF3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E9BE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27EAA"/>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7EAA"/>
    <w:pPr>
      <w:ind w:left="720"/>
      <w:contextualSpacing/>
    </w:pPr>
  </w:style>
  <w:style w:type="character" w:styleId="CommentReference">
    <w:name w:val="annotation reference"/>
    <w:basedOn w:val="DefaultParagraphFont"/>
    <w:uiPriority w:val="99"/>
    <w:semiHidden/>
    <w:unhideWhenUsed/>
    <w:rsid w:val="00827EAA"/>
    <w:rPr>
      <w:sz w:val="18"/>
      <w:szCs w:val="18"/>
    </w:rPr>
  </w:style>
  <w:style w:type="paragraph" w:styleId="CommentText">
    <w:name w:val="annotation text"/>
    <w:basedOn w:val="Normal"/>
    <w:link w:val="CommentTextChar"/>
    <w:uiPriority w:val="99"/>
    <w:unhideWhenUsed/>
    <w:rsid w:val="00827EAA"/>
    <w:pPr>
      <w:spacing w:line="240" w:lineRule="auto"/>
    </w:pPr>
    <w:rPr>
      <w:sz w:val="24"/>
      <w:szCs w:val="24"/>
    </w:rPr>
  </w:style>
  <w:style w:type="character" w:customStyle="1" w:styleId="CommentTextChar">
    <w:name w:val="Comment Text Char"/>
    <w:basedOn w:val="DefaultParagraphFont"/>
    <w:link w:val="CommentText"/>
    <w:uiPriority w:val="99"/>
    <w:rsid w:val="00827EAA"/>
  </w:style>
  <w:style w:type="paragraph" w:styleId="CommentSubject">
    <w:name w:val="annotation subject"/>
    <w:basedOn w:val="CommentText"/>
    <w:next w:val="CommentText"/>
    <w:link w:val="CommentSubjectChar"/>
    <w:uiPriority w:val="99"/>
    <w:semiHidden/>
    <w:unhideWhenUsed/>
    <w:rsid w:val="00827EAA"/>
    <w:rPr>
      <w:b/>
      <w:bCs/>
      <w:sz w:val="20"/>
      <w:szCs w:val="20"/>
    </w:rPr>
  </w:style>
  <w:style w:type="character" w:customStyle="1" w:styleId="CommentSubjectChar">
    <w:name w:val="Comment Subject Char"/>
    <w:basedOn w:val="CommentTextChar"/>
    <w:link w:val="CommentSubject"/>
    <w:uiPriority w:val="99"/>
    <w:semiHidden/>
    <w:rsid w:val="00827EAA"/>
    <w:rPr>
      <w:b/>
      <w:bCs/>
      <w:sz w:val="20"/>
      <w:szCs w:val="20"/>
    </w:rPr>
  </w:style>
  <w:style w:type="paragraph" w:styleId="BalloonText">
    <w:name w:val="Balloon Text"/>
    <w:basedOn w:val="Normal"/>
    <w:link w:val="BalloonTextChar"/>
    <w:uiPriority w:val="99"/>
    <w:semiHidden/>
    <w:unhideWhenUsed/>
    <w:rsid w:val="00827EA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27EAA"/>
    <w:rPr>
      <w:rFonts w:ascii="Times New Roman" w:hAnsi="Times New Roman" w:cs="Times New Roman"/>
      <w:sz w:val="18"/>
      <w:szCs w:val="18"/>
    </w:rPr>
  </w:style>
  <w:style w:type="paragraph" w:styleId="Header">
    <w:name w:val="header"/>
    <w:basedOn w:val="Normal"/>
    <w:link w:val="HeaderChar"/>
    <w:uiPriority w:val="99"/>
    <w:unhideWhenUsed/>
    <w:rsid w:val="00827E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EAA"/>
    <w:rPr>
      <w:sz w:val="22"/>
      <w:szCs w:val="22"/>
    </w:rPr>
  </w:style>
  <w:style w:type="paragraph" w:styleId="Footer">
    <w:name w:val="footer"/>
    <w:basedOn w:val="Normal"/>
    <w:link w:val="FooterChar"/>
    <w:uiPriority w:val="99"/>
    <w:unhideWhenUsed/>
    <w:rsid w:val="00827E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EAA"/>
    <w:rPr>
      <w:sz w:val="22"/>
      <w:szCs w:val="22"/>
    </w:rPr>
  </w:style>
  <w:style w:type="character" w:styleId="PageNumber">
    <w:name w:val="page number"/>
    <w:basedOn w:val="DefaultParagraphFont"/>
    <w:uiPriority w:val="99"/>
    <w:semiHidden/>
    <w:unhideWhenUsed/>
    <w:rsid w:val="00827EAA"/>
  </w:style>
  <w:style w:type="table" w:styleId="TableGrid">
    <w:name w:val="Table Grid"/>
    <w:basedOn w:val="TableNormal"/>
    <w:uiPriority w:val="39"/>
    <w:rsid w:val="00827EA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27EAA"/>
    <w:pPr>
      <w:spacing w:after="0" w:line="480" w:lineRule="auto"/>
      <w:ind w:left="720" w:hanging="720"/>
    </w:pPr>
  </w:style>
  <w:style w:type="character" w:styleId="Hyperlink">
    <w:name w:val="Hyperlink"/>
    <w:basedOn w:val="DefaultParagraphFont"/>
    <w:uiPriority w:val="99"/>
    <w:unhideWhenUsed/>
    <w:rsid w:val="00827EAA"/>
    <w:rPr>
      <w:color w:val="0000FF"/>
      <w:u w:val="single"/>
    </w:rPr>
  </w:style>
  <w:style w:type="character" w:customStyle="1" w:styleId="UnresolvedMention1">
    <w:name w:val="Unresolved Mention1"/>
    <w:basedOn w:val="DefaultParagraphFont"/>
    <w:uiPriority w:val="99"/>
    <w:rsid w:val="00827EAA"/>
    <w:rPr>
      <w:color w:val="605E5C"/>
      <w:shd w:val="clear" w:color="auto" w:fill="E1DFDD"/>
    </w:rPr>
  </w:style>
  <w:style w:type="paragraph" w:styleId="Revision">
    <w:name w:val="Revision"/>
    <w:hidden/>
    <w:uiPriority w:val="99"/>
    <w:semiHidden/>
    <w:rsid w:val="00827EAA"/>
    <w:rPr>
      <w:sz w:val="22"/>
      <w:szCs w:val="22"/>
    </w:rPr>
  </w:style>
  <w:style w:type="character" w:styleId="FollowedHyperlink">
    <w:name w:val="FollowedHyperlink"/>
    <w:basedOn w:val="DefaultParagraphFont"/>
    <w:uiPriority w:val="99"/>
    <w:semiHidden/>
    <w:unhideWhenUsed/>
    <w:rsid w:val="00827E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3988">
      <w:bodyDiv w:val="1"/>
      <w:marLeft w:val="0"/>
      <w:marRight w:val="0"/>
      <w:marTop w:val="0"/>
      <w:marBottom w:val="0"/>
      <w:divBdr>
        <w:top w:val="none" w:sz="0" w:space="0" w:color="auto"/>
        <w:left w:val="none" w:sz="0" w:space="0" w:color="auto"/>
        <w:bottom w:val="none" w:sz="0" w:space="0" w:color="auto"/>
        <w:right w:val="none" w:sz="0" w:space="0" w:color="auto"/>
      </w:divBdr>
    </w:div>
    <w:div w:id="553395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ensus.gov/programs-surveys/sipp/data/2014-panel/wave-1.html)"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nber.org/cycles/"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ensus.gov/quickfacts/fact/table/US/PST045217"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9865</Words>
  <Characters>56237</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Pelham (Student)</dc:creator>
  <cp:keywords/>
  <dc:description/>
  <cp:lastModifiedBy>WEP3</cp:lastModifiedBy>
  <cp:revision>5</cp:revision>
  <cp:lastPrinted>2019-02-18T18:27:00Z</cp:lastPrinted>
  <dcterms:created xsi:type="dcterms:W3CDTF">2019-10-25T21:28:00Z</dcterms:created>
  <dcterms:modified xsi:type="dcterms:W3CDTF">2019-10-30T04:14:00Z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zotero-version="5.0.73"&gt;&lt;session id="1E7tSdyO"/&gt;&lt;style id="http://www.zotero.org/styles/apa-no-doi-no-issue" locale="en-US" hasBibliography="1" bibliographyStyleHasBeenSet="1"/&gt;&lt;prefs&gt;&lt;pref name="fieldType" value="Field"/&gt;&lt;pref name</vt:lpwstr>
  </property>
  <property fmtid="{D5CDD505-2E9C-101B-9397-08002B2CF9AE}" pid="3" name="ZOTERO_PREF_2">
    <vt:lpwstr>="automaticJournalAbbreviations" value="true"/&gt;&lt;/prefs&gt;&lt;/data&gt;</vt:lpwstr>
  </property>
</Properties>
</file>