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F4AC" w14:textId="77777777" w:rsidR="00A77AF5" w:rsidRPr="00F067AB" w:rsidRDefault="00A77AF5" w:rsidP="00A77AF5">
      <w:pPr>
        <w:spacing w:line="480" w:lineRule="auto"/>
        <w:jc w:val="center"/>
        <w:rPr>
          <w:b/>
          <w:bCs/>
        </w:rPr>
      </w:pPr>
      <w:r w:rsidRPr="00F067AB">
        <w:rPr>
          <w:b/>
          <w:bCs/>
        </w:rPr>
        <w:t>Supplementary Material</w:t>
      </w:r>
    </w:p>
    <w:p w14:paraId="55A83171" w14:textId="77777777" w:rsidR="00A77AF5" w:rsidRPr="00F067AB" w:rsidRDefault="00A77AF5" w:rsidP="00A77AF5">
      <w:pPr>
        <w:spacing w:line="480" w:lineRule="auto"/>
      </w:pPr>
      <w:r w:rsidRPr="00F067AB">
        <w:rPr>
          <w:b/>
          <w:bCs/>
        </w:rPr>
        <w:t>Procedure for Selecting Subsample</w:t>
      </w:r>
    </w:p>
    <w:p w14:paraId="307D966A" w14:textId="1429F337" w:rsidR="00A77AF5" w:rsidRPr="00F067AB" w:rsidRDefault="00A77AF5" w:rsidP="00A77AF5">
      <w:pPr>
        <w:spacing w:line="480" w:lineRule="auto"/>
      </w:pPr>
      <w:r w:rsidRPr="00F067AB">
        <w:rPr>
          <w:b/>
          <w:bCs/>
        </w:rPr>
        <w:tab/>
      </w:r>
      <w:r>
        <w:t xml:space="preserve">Entry criteria for the NCANDA Study differed by age at study entry </w:t>
      </w:r>
      <w:r w:rsidRPr="00087315">
        <w:t>(Brown et al., 2015)</w:t>
      </w:r>
      <w:r>
        <w:t>. Thresholds were set to identify adolescents with no or minimal drinking history and only older participants with history of heavy drinking were enrolled</w:t>
      </w:r>
      <w:r>
        <w:rPr>
          <w:rStyle w:val="CommentReference"/>
          <w:rFonts w:asciiTheme="minorHAnsi" w:eastAsiaTheme="minorHAnsi" w:hAnsiTheme="minorHAnsi" w:cstheme="minorBidi"/>
        </w:rPr>
        <w:t>.</w:t>
      </w:r>
      <w:r>
        <w:t xml:space="preserve"> In the current context, that could introduce a cohort effect whereby participants reaching a given age in different calendar years are systematically different in their drinking and nicotine use, due to the age-dependent enrollment criteria. Youth reaching a given age in different calendar years could also be systematically different in their drinking and nicotine use due to national cohort effects—secular changes in patterns of alcohol or nicotine engagement over time. In either case, a cohort effect will be confounded with the effect of the COVID-19 pandemic. Thus, w</w:t>
      </w:r>
      <w:r w:rsidRPr="00F067AB">
        <w:t>e restricted the sample as necessary to eliminate a cohort effect on alcohol</w:t>
      </w:r>
      <w:r>
        <w:t xml:space="preserve"> and nicotine</w:t>
      </w:r>
      <w:r w:rsidRPr="00F067AB">
        <w:t xml:space="preserve"> use</w:t>
      </w:r>
      <w:r>
        <w:t xml:space="preserve"> and </w:t>
      </w:r>
      <w:r w:rsidRPr="00F067AB">
        <w:t>facilitate our age-based identification strategy. We further restricted the sample to ensure overlap in the range of ages reflected at four groups of assessments: pre-pandemic assessments, June 2020 assessments, December 2020 assessments, and June 2021 assessments. Because these restrictions reduced the sample size and statistical power, we sought to identify the minimum restrictions necessary. We did so by repeatedly fitting the following model, to increasingly smaller subsets of the data:</w:t>
      </w:r>
    </w:p>
    <w:p w14:paraId="5D003C98" w14:textId="77777777" w:rsidR="00A77AF5" w:rsidRPr="00F067AB" w:rsidRDefault="00A77AF5" w:rsidP="00A77AF5"/>
    <w:p w14:paraId="6D21761F" w14:textId="77777777" w:rsidR="00A77AF5" w:rsidRPr="00F067AB" w:rsidRDefault="00A77AF5" w:rsidP="00A77AF5">
      <w:pPr>
        <w:rPr>
          <w:rFonts w:ascii="Courier New" w:hAnsi="Courier New" w:cs="Courier New"/>
        </w:rPr>
      </w:pPr>
      <w:proofErr w:type="spellStart"/>
      <w:proofErr w:type="gramStart"/>
      <w:r>
        <w:rPr>
          <w:rFonts w:ascii="Courier New" w:hAnsi="Courier New" w:cs="Courier New"/>
        </w:rPr>
        <w:t>geepack</w:t>
      </w:r>
      <w:proofErr w:type="spellEnd"/>
      <w:r w:rsidRPr="00F067AB">
        <w:rPr>
          <w:rFonts w:ascii="Courier New" w:hAnsi="Courier New" w:cs="Courier New"/>
        </w:rPr>
        <w:t>(</w:t>
      </w:r>
      <w:proofErr w:type="gramEnd"/>
      <w:r w:rsidRPr="00F067AB">
        <w:rPr>
          <w:rFonts w:ascii="Courier New" w:hAnsi="Courier New" w:cs="Courier New"/>
        </w:rPr>
        <w:t>y ~</w:t>
      </w:r>
      <w:r>
        <w:rPr>
          <w:rFonts w:ascii="Courier New" w:hAnsi="Courier New" w:cs="Courier New"/>
        </w:rPr>
        <w:t xml:space="preserve"> </w:t>
      </w:r>
      <w:proofErr w:type="spellStart"/>
      <w:r w:rsidRPr="00F067AB">
        <w:rPr>
          <w:rFonts w:ascii="Courier New" w:hAnsi="Courier New" w:cs="Courier New"/>
        </w:rPr>
        <w:t>date_of_birth</w:t>
      </w:r>
      <w:proofErr w:type="spellEnd"/>
      <w:r w:rsidRPr="00F067AB">
        <w:rPr>
          <w:rFonts w:ascii="Courier New" w:hAnsi="Courier New" w:cs="Courier New"/>
        </w:rPr>
        <w:t xml:space="preserve"> + age + I(age^2)</w:t>
      </w:r>
      <w:r>
        <w:rPr>
          <w:rFonts w:ascii="Courier New" w:hAnsi="Courier New" w:cs="Courier New"/>
        </w:rPr>
        <w:t xml:space="preserve"> +</w:t>
      </w:r>
    </w:p>
    <w:p w14:paraId="37BD7A79" w14:textId="77777777" w:rsidR="00A77AF5" w:rsidRPr="00F067AB" w:rsidRDefault="00A77AF5" w:rsidP="00A77AF5">
      <w:pPr>
        <w:rPr>
          <w:rFonts w:ascii="Courier New" w:hAnsi="Courier New" w:cs="Courier New"/>
        </w:rPr>
      </w:pPr>
      <w:r w:rsidRPr="00F067AB">
        <w:rPr>
          <w:rFonts w:ascii="Courier New" w:hAnsi="Courier New" w:cs="Courier New"/>
        </w:rPr>
        <w:t xml:space="preserve">          </w:t>
      </w:r>
      <w:r>
        <w:rPr>
          <w:rFonts w:ascii="Courier New" w:hAnsi="Courier New" w:cs="Courier New"/>
        </w:rPr>
        <w:t xml:space="preserve">  </w:t>
      </w:r>
      <w:r w:rsidRPr="00F067AB">
        <w:rPr>
          <w:rFonts w:ascii="Courier New" w:hAnsi="Courier New" w:cs="Courier New"/>
        </w:rPr>
        <w:t>female + Black + Hispanic +</w:t>
      </w:r>
      <w:r>
        <w:rPr>
          <w:rFonts w:ascii="Courier New" w:hAnsi="Courier New" w:cs="Courier New"/>
        </w:rPr>
        <w:t xml:space="preserve"> Asian +</w:t>
      </w:r>
      <w:r w:rsidRPr="00F067AB">
        <w:rPr>
          <w:rFonts w:ascii="Courier New" w:hAnsi="Courier New" w:cs="Courier New"/>
        </w:rPr>
        <w:t xml:space="preserve"> site)</w:t>
      </w:r>
    </w:p>
    <w:p w14:paraId="7B104D7E" w14:textId="77777777" w:rsidR="00A77AF5" w:rsidRPr="00F067AB" w:rsidRDefault="00A77AF5" w:rsidP="00A77AF5"/>
    <w:p w14:paraId="3B79DD4D" w14:textId="77777777" w:rsidR="00A77AF5" w:rsidRPr="00F067AB" w:rsidRDefault="00A77AF5" w:rsidP="00A77AF5">
      <w:pPr>
        <w:spacing w:line="480" w:lineRule="auto"/>
      </w:pPr>
      <w:r w:rsidRPr="00F067AB">
        <w:t xml:space="preserve">Beginning at age 18 years and decreasing successively by increments of 0.2, we restricted the sample to only participants at or below that age at study entry, then restricted observations to ensure equal ranges of ages (minimum to maximum) at each of the four assessments, then fit the regression model. If no cohort effect exists in the restricted sample, then the coefficient on </w:t>
      </w:r>
      <w:proofErr w:type="spellStart"/>
      <w:r w:rsidRPr="00F067AB">
        <w:rPr>
          <w:rFonts w:ascii="Courier New" w:hAnsi="Courier New" w:cs="Courier New"/>
        </w:rPr>
        <w:lastRenderedPageBreak/>
        <w:t>date_of_birth</w:t>
      </w:r>
      <w:proofErr w:type="spellEnd"/>
      <w:r w:rsidRPr="00F067AB">
        <w:t xml:space="preserve"> should be small in magnitude and not statistically significant. Inspecting results across successive model fits indicated that the cohort effect was not statistically significant for any outcome when restricting the sample to participants ≤ age 15.8 years at study entry. </w:t>
      </w:r>
      <w:r>
        <w:t>The</w:t>
      </w:r>
      <w:r w:rsidRPr="00F067AB">
        <w:t xml:space="preserve"> magnitude of the coefficient on </w:t>
      </w:r>
      <w:proofErr w:type="spellStart"/>
      <w:r w:rsidRPr="00F067AB">
        <w:rPr>
          <w:rFonts w:ascii="Courier New" w:hAnsi="Courier New" w:cs="Courier New"/>
        </w:rPr>
        <w:t>date_of_birth</w:t>
      </w:r>
      <w:proofErr w:type="spellEnd"/>
      <w:r>
        <w:t xml:space="preserve">, scaled in years, </w:t>
      </w:r>
      <w:r w:rsidRPr="00F067AB">
        <w:t>was</w:t>
      </w:r>
      <w:r>
        <w:t xml:space="preserve"> less than one-twentieth of a standard deviation for the number of days drinking for past-month drinkers, the typical number of drinks per occasion for past-month drinkers, the number of days binge drinking for paste-month binge drinkers, or the number of days using nicotine for past-month nicotine users. The</w:t>
      </w:r>
      <w:r w:rsidRPr="00F067AB">
        <w:t xml:space="preserve"> magnitude of the </w:t>
      </w:r>
      <w:r>
        <w:t>odds ratio</w:t>
      </w:r>
      <w:r w:rsidRPr="00F067AB">
        <w:t xml:space="preserve"> on </w:t>
      </w:r>
      <w:proofErr w:type="spellStart"/>
      <w:r w:rsidRPr="00F067AB">
        <w:rPr>
          <w:rFonts w:ascii="Courier New" w:hAnsi="Courier New" w:cs="Courier New"/>
        </w:rPr>
        <w:t>date_of_birth</w:t>
      </w:r>
      <w:proofErr w:type="spellEnd"/>
      <w:r>
        <w:t xml:space="preserve">, scaled in years, was 0.95 for past-month alcohol use, 0.91 for past-month binge drinking, and 0.78 for past-month nicotine use. </w:t>
      </w:r>
      <w:r w:rsidRPr="00F067AB">
        <w:t>When restricting the sample to participants ≤ age 15.8 years at study entry, we had observations spanning a range from 18.8 to 22.4 years old at each of the four assessment timepoints.</w:t>
      </w:r>
    </w:p>
    <w:p w14:paraId="4D2B96A2" w14:textId="77777777" w:rsidR="00A77AF5" w:rsidRDefault="00A77AF5" w:rsidP="00A77AF5">
      <w:pPr>
        <w:sectPr w:rsidR="00A77AF5" w:rsidSect="00F77D6E">
          <w:pgSz w:w="12240" w:h="15840"/>
          <w:pgMar w:top="1440" w:right="1440" w:bottom="1440" w:left="1440" w:header="720" w:footer="720" w:gutter="0"/>
          <w:cols w:space="720"/>
          <w:titlePg/>
          <w:docGrid w:linePitch="360"/>
        </w:sectPr>
      </w:pPr>
    </w:p>
    <w:p w14:paraId="297A5C8D" w14:textId="3AA850AE" w:rsidR="00A77AF5" w:rsidRPr="00A77AF5" w:rsidRDefault="00A77AF5" w:rsidP="00A77AF5">
      <w:pPr>
        <w:spacing w:after="240"/>
        <w:jc w:val="center"/>
      </w:pPr>
      <w:r>
        <w:lastRenderedPageBreak/>
        <w:t>References</w:t>
      </w:r>
    </w:p>
    <w:p w14:paraId="47793CB0" w14:textId="578CE948" w:rsidR="00A77AF5" w:rsidRPr="00A77AF5" w:rsidRDefault="00A77AF5" w:rsidP="00A77AF5">
      <w:pPr>
        <w:pStyle w:val="Bibliography"/>
      </w:pPr>
      <w:r w:rsidRPr="00A77AF5">
        <w:t xml:space="preserve">Brown, S. A., Brumback, T., Tomlinson, K., Cummins, K., Thompson, W. K., Nagel, B. J., De Bellis, M. D., Hooper, S. R., Clark, D. B., Chung, T., Hasler, B. P., Colrain, I. M., Baker, F. C., Prouty, D., Pfefferbaum, A., Sullivan, E. V., Pohl, K. M., Rohlfing, T., Nichols, B. N., … Tapert, S. F. (2015). The National Consortium on Alcohol and NeuroDevelopment in Adolescence (NCANDA): A multisite study of adolescent development and substance use. </w:t>
      </w:r>
      <w:r w:rsidRPr="00A77AF5">
        <w:rPr>
          <w:i/>
          <w:iCs/>
        </w:rPr>
        <w:t>Journal of Studies on Alcohol and Drugs</w:t>
      </w:r>
      <w:r w:rsidRPr="00A77AF5">
        <w:t xml:space="preserve">, </w:t>
      </w:r>
      <w:r w:rsidRPr="00A77AF5">
        <w:rPr>
          <w:i/>
          <w:iCs/>
        </w:rPr>
        <w:t>76</w:t>
      </w:r>
      <w:r w:rsidRPr="00A77AF5">
        <w:t>(6), 895–908.</w:t>
      </w:r>
    </w:p>
    <w:p w14:paraId="563D5FA5" w14:textId="09ECABF1" w:rsidR="00A77AF5" w:rsidRPr="00F067AB" w:rsidRDefault="00A77AF5" w:rsidP="00A77AF5">
      <w:pPr>
        <w:sectPr w:rsidR="00A77AF5" w:rsidRPr="00F067AB" w:rsidSect="00F77D6E">
          <w:pgSz w:w="12240" w:h="15840"/>
          <w:pgMar w:top="1440" w:right="1440" w:bottom="1440" w:left="1440" w:header="720" w:footer="720" w:gutter="0"/>
          <w:cols w:space="720"/>
          <w:titlePg/>
          <w:docGrid w:linePitch="360"/>
        </w:sectPr>
      </w:pPr>
    </w:p>
    <w:p w14:paraId="0B8B0F4B" w14:textId="77777777" w:rsidR="00A77AF5" w:rsidRPr="00F067AB" w:rsidRDefault="00A77AF5" w:rsidP="00A77AF5">
      <w:r w:rsidRPr="00F067AB">
        <w:lastRenderedPageBreak/>
        <w:t>Table S1</w:t>
      </w:r>
    </w:p>
    <w:p w14:paraId="70D65542" w14:textId="77777777" w:rsidR="00A77AF5" w:rsidRPr="00F067AB" w:rsidRDefault="00A77AF5" w:rsidP="00A77AF5">
      <w:r w:rsidRPr="00F067AB">
        <w:rPr>
          <w:i/>
          <w:iCs/>
        </w:rPr>
        <w:t>Comparison of Subsample to Those Observed at Each Timepoint</w:t>
      </w:r>
    </w:p>
    <w:p w14:paraId="6991BAD6" w14:textId="77777777" w:rsidR="00A77AF5" w:rsidRPr="00F067AB" w:rsidRDefault="00A77AF5" w:rsidP="00A77AF5"/>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9"/>
        <w:gridCol w:w="1457"/>
        <w:gridCol w:w="1537"/>
        <w:gridCol w:w="2177"/>
        <w:gridCol w:w="2190"/>
        <w:gridCol w:w="2180"/>
      </w:tblGrid>
      <w:tr w:rsidR="00A77AF5" w:rsidRPr="00C0388B" w14:paraId="74040288" w14:textId="77777777" w:rsidTr="00403ADF">
        <w:tc>
          <w:tcPr>
            <w:tcW w:w="1319" w:type="pct"/>
            <w:vMerge w:val="restart"/>
            <w:tcBorders>
              <w:top w:val="single" w:sz="4" w:space="0" w:color="auto"/>
            </w:tcBorders>
            <w:vAlign w:val="center"/>
          </w:tcPr>
          <w:p w14:paraId="16B9994F" w14:textId="77777777" w:rsidR="00A77AF5" w:rsidRPr="00C0388B" w:rsidRDefault="00A77AF5" w:rsidP="00403ADF">
            <w:pPr>
              <w:rPr>
                <w:b/>
                <w:bCs/>
                <w:sz w:val="18"/>
                <w:szCs w:val="18"/>
              </w:rPr>
            </w:pPr>
            <w:r w:rsidRPr="00C0388B">
              <w:rPr>
                <w:b/>
                <w:bCs/>
                <w:sz w:val="18"/>
                <w:szCs w:val="18"/>
              </w:rPr>
              <w:t>Characteristic</w:t>
            </w:r>
          </w:p>
        </w:tc>
        <w:tc>
          <w:tcPr>
            <w:tcW w:w="562" w:type="pct"/>
            <w:vMerge w:val="restart"/>
            <w:tcBorders>
              <w:top w:val="single" w:sz="4" w:space="0" w:color="auto"/>
            </w:tcBorders>
            <w:vAlign w:val="center"/>
          </w:tcPr>
          <w:p w14:paraId="693B1EF3" w14:textId="77777777" w:rsidR="00A77AF5" w:rsidRPr="00C0388B" w:rsidRDefault="00A77AF5" w:rsidP="00403ADF">
            <w:pPr>
              <w:jc w:val="right"/>
              <w:rPr>
                <w:b/>
                <w:bCs/>
                <w:sz w:val="18"/>
                <w:szCs w:val="18"/>
              </w:rPr>
            </w:pPr>
            <w:r w:rsidRPr="00C0388B">
              <w:rPr>
                <w:b/>
                <w:bCs/>
                <w:sz w:val="18"/>
                <w:szCs w:val="18"/>
              </w:rPr>
              <w:t>Subsample</w:t>
            </w:r>
            <w:r>
              <w:rPr>
                <w:b/>
                <w:bCs/>
                <w:sz w:val="18"/>
                <w:szCs w:val="18"/>
              </w:rPr>
              <w:t xml:space="preserve"> of NCANDA</w:t>
            </w:r>
          </w:p>
        </w:tc>
        <w:tc>
          <w:tcPr>
            <w:tcW w:w="3119" w:type="pct"/>
            <w:gridSpan w:val="4"/>
            <w:tcBorders>
              <w:top w:val="single" w:sz="4" w:space="0" w:color="auto"/>
              <w:bottom w:val="single" w:sz="4" w:space="0" w:color="auto"/>
            </w:tcBorders>
            <w:vAlign w:val="center"/>
          </w:tcPr>
          <w:p w14:paraId="1C1F3369" w14:textId="77777777" w:rsidR="00A77AF5" w:rsidRPr="00C0388B" w:rsidRDefault="00A77AF5" w:rsidP="00403ADF">
            <w:pPr>
              <w:jc w:val="center"/>
              <w:rPr>
                <w:b/>
                <w:bCs/>
                <w:sz w:val="18"/>
                <w:szCs w:val="18"/>
              </w:rPr>
            </w:pPr>
            <w:r w:rsidRPr="00C0388B">
              <w:rPr>
                <w:b/>
                <w:bCs/>
                <w:sz w:val="18"/>
                <w:szCs w:val="18"/>
              </w:rPr>
              <w:t>Subsample members observed at…</w:t>
            </w:r>
          </w:p>
        </w:tc>
      </w:tr>
      <w:tr w:rsidR="00A77AF5" w:rsidRPr="00C0388B" w14:paraId="33478D05" w14:textId="77777777" w:rsidTr="00403ADF">
        <w:tc>
          <w:tcPr>
            <w:tcW w:w="1319" w:type="pct"/>
            <w:vMerge/>
            <w:tcBorders>
              <w:bottom w:val="single" w:sz="4" w:space="0" w:color="auto"/>
            </w:tcBorders>
            <w:vAlign w:val="center"/>
          </w:tcPr>
          <w:p w14:paraId="58E20EDF" w14:textId="77777777" w:rsidR="00A77AF5" w:rsidRPr="00C0388B" w:rsidRDefault="00A77AF5" w:rsidP="00403ADF">
            <w:pPr>
              <w:rPr>
                <w:b/>
                <w:bCs/>
                <w:sz w:val="18"/>
                <w:szCs w:val="18"/>
              </w:rPr>
            </w:pPr>
          </w:p>
        </w:tc>
        <w:tc>
          <w:tcPr>
            <w:tcW w:w="562" w:type="pct"/>
            <w:vMerge/>
            <w:tcBorders>
              <w:bottom w:val="single" w:sz="4" w:space="0" w:color="auto"/>
            </w:tcBorders>
            <w:vAlign w:val="center"/>
          </w:tcPr>
          <w:p w14:paraId="73615767" w14:textId="77777777" w:rsidR="00A77AF5" w:rsidRPr="00C0388B" w:rsidRDefault="00A77AF5" w:rsidP="00403ADF">
            <w:pPr>
              <w:jc w:val="right"/>
              <w:rPr>
                <w:b/>
                <w:bCs/>
                <w:sz w:val="18"/>
                <w:szCs w:val="18"/>
              </w:rPr>
            </w:pPr>
          </w:p>
        </w:tc>
        <w:tc>
          <w:tcPr>
            <w:tcW w:w="593" w:type="pct"/>
            <w:tcBorders>
              <w:top w:val="single" w:sz="4" w:space="0" w:color="auto"/>
              <w:bottom w:val="single" w:sz="4" w:space="0" w:color="auto"/>
            </w:tcBorders>
            <w:vAlign w:val="center"/>
          </w:tcPr>
          <w:p w14:paraId="7862F4D0" w14:textId="77777777" w:rsidR="00A77AF5" w:rsidRPr="00C0388B" w:rsidRDefault="00A77AF5" w:rsidP="00403ADF">
            <w:pPr>
              <w:jc w:val="right"/>
              <w:rPr>
                <w:b/>
                <w:bCs/>
                <w:sz w:val="18"/>
                <w:szCs w:val="18"/>
              </w:rPr>
            </w:pPr>
            <w:r w:rsidRPr="00C0388B">
              <w:rPr>
                <w:b/>
                <w:bCs/>
                <w:sz w:val="18"/>
                <w:szCs w:val="18"/>
              </w:rPr>
              <w:t>Pre-pandemic</w:t>
            </w:r>
          </w:p>
        </w:tc>
        <w:tc>
          <w:tcPr>
            <w:tcW w:w="840" w:type="pct"/>
            <w:tcBorders>
              <w:top w:val="single" w:sz="4" w:space="0" w:color="auto"/>
              <w:bottom w:val="single" w:sz="4" w:space="0" w:color="auto"/>
            </w:tcBorders>
            <w:vAlign w:val="center"/>
          </w:tcPr>
          <w:p w14:paraId="0756CD12" w14:textId="77777777" w:rsidR="00A77AF5" w:rsidRPr="00C0388B" w:rsidRDefault="00A77AF5" w:rsidP="00403ADF">
            <w:pPr>
              <w:jc w:val="right"/>
              <w:rPr>
                <w:b/>
                <w:bCs/>
                <w:sz w:val="18"/>
                <w:szCs w:val="18"/>
              </w:rPr>
            </w:pPr>
            <w:r w:rsidRPr="00C0388B">
              <w:rPr>
                <w:b/>
                <w:bCs/>
                <w:sz w:val="18"/>
                <w:szCs w:val="18"/>
              </w:rPr>
              <w:t>June 2020 Survey</w:t>
            </w:r>
          </w:p>
        </w:tc>
        <w:tc>
          <w:tcPr>
            <w:tcW w:w="845" w:type="pct"/>
            <w:tcBorders>
              <w:top w:val="single" w:sz="4" w:space="0" w:color="auto"/>
              <w:bottom w:val="single" w:sz="4" w:space="0" w:color="auto"/>
            </w:tcBorders>
            <w:vAlign w:val="center"/>
          </w:tcPr>
          <w:p w14:paraId="2805E89B" w14:textId="77777777" w:rsidR="00A77AF5" w:rsidRPr="00C0388B" w:rsidRDefault="00A77AF5" w:rsidP="00403ADF">
            <w:pPr>
              <w:jc w:val="right"/>
              <w:rPr>
                <w:b/>
                <w:bCs/>
                <w:sz w:val="18"/>
                <w:szCs w:val="18"/>
              </w:rPr>
            </w:pPr>
            <w:r w:rsidRPr="00C0388B">
              <w:rPr>
                <w:b/>
                <w:bCs/>
                <w:sz w:val="18"/>
                <w:szCs w:val="18"/>
              </w:rPr>
              <w:t>December 2020 Survey</w:t>
            </w:r>
          </w:p>
        </w:tc>
        <w:tc>
          <w:tcPr>
            <w:tcW w:w="841" w:type="pct"/>
            <w:tcBorders>
              <w:top w:val="single" w:sz="4" w:space="0" w:color="auto"/>
              <w:bottom w:val="single" w:sz="4" w:space="0" w:color="auto"/>
            </w:tcBorders>
            <w:vAlign w:val="center"/>
          </w:tcPr>
          <w:p w14:paraId="05B95D93" w14:textId="77777777" w:rsidR="00A77AF5" w:rsidRPr="00C0388B" w:rsidRDefault="00A77AF5" w:rsidP="00403ADF">
            <w:pPr>
              <w:jc w:val="right"/>
              <w:rPr>
                <w:b/>
                <w:bCs/>
                <w:sz w:val="18"/>
                <w:szCs w:val="18"/>
              </w:rPr>
            </w:pPr>
            <w:r w:rsidRPr="00C0388B">
              <w:rPr>
                <w:b/>
                <w:bCs/>
                <w:sz w:val="18"/>
                <w:szCs w:val="18"/>
              </w:rPr>
              <w:t>June 2021 Survey</w:t>
            </w:r>
          </w:p>
        </w:tc>
      </w:tr>
      <w:tr w:rsidR="00A77AF5" w:rsidRPr="00C0388B" w14:paraId="5F78D67B" w14:textId="77777777" w:rsidTr="00403ADF">
        <w:tc>
          <w:tcPr>
            <w:tcW w:w="1319" w:type="pct"/>
            <w:tcBorders>
              <w:top w:val="single" w:sz="4" w:space="0" w:color="auto"/>
            </w:tcBorders>
          </w:tcPr>
          <w:p w14:paraId="5AF9D0A2" w14:textId="77777777" w:rsidR="00A77AF5" w:rsidRPr="00C0388B" w:rsidRDefault="00A77AF5" w:rsidP="00403ADF">
            <w:pPr>
              <w:rPr>
                <w:sz w:val="18"/>
                <w:szCs w:val="18"/>
              </w:rPr>
            </w:pPr>
            <w:r w:rsidRPr="00C0388B">
              <w:rPr>
                <w:sz w:val="18"/>
                <w:szCs w:val="18"/>
              </w:rPr>
              <w:t xml:space="preserve">Number of </w:t>
            </w:r>
            <w:r>
              <w:rPr>
                <w:sz w:val="18"/>
                <w:szCs w:val="18"/>
              </w:rPr>
              <w:t>participants</w:t>
            </w:r>
          </w:p>
        </w:tc>
        <w:tc>
          <w:tcPr>
            <w:tcW w:w="562" w:type="pct"/>
            <w:tcBorders>
              <w:top w:val="nil"/>
              <w:left w:val="nil"/>
              <w:bottom w:val="nil"/>
              <w:right w:val="nil"/>
            </w:tcBorders>
            <w:shd w:val="clear" w:color="auto" w:fill="auto"/>
            <w:vAlign w:val="bottom"/>
          </w:tcPr>
          <w:p w14:paraId="3CC5AC32" w14:textId="77777777" w:rsidR="00A77AF5" w:rsidRPr="00C0388B" w:rsidRDefault="00A77AF5" w:rsidP="00403ADF">
            <w:pPr>
              <w:jc w:val="right"/>
              <w:rPr>
                <w:sz w:val="18"/>
                <w:szCs w:val="18"/>
              </w:rPr>
            </w:pPr>
            <w:r w:rsidRPr="00C0388B">
              <w:rPr>
                <w:color w:val="000000"/>
                <w:sz w:val="18"/>
                <w:szCs w:val="18"/>
              </w:rPr>
              <w:t>348</w:t>
            </w:r>
          </w:p>
        </w:tc>
        <w:tc>
          <w:tcPr>
            <w:tcW w:w="593" w:type="pct"/>
            <w:tcBorders>
              <w:top w:val="nil"/>
              <w:left w:val="nil"/>
              <w:bottom w:val="nil"/>
              <w:right w:val="nil"/>
            </w:tcBorders>
            <w:shd w:val="clear" w:color="auto" w:fill="auto"/>
            <w:vAlign w:val="bottom"/>
          </w:tcPr>
          <w:p w14:paraId="066BCFBC" w14:textId="77777777" w:rsidR="00A77AF5" w:rsidRPr="00C0388B" w:rsidRDefault="00A77AF5" w:rsidP="00403ADF">
            <w:pPr>
              <w:jc w:val="right"/>
              <w:rPr>
                <w:sz w:val="18"/>
                <w:szCs w:val="18"/>
              </w:rPr>
            </w:pPr>
            <w:r w:rsidRPr="00C0388B">
              <w:rPr>
                <w:color w:val="000000"/>
                <w:sz w:val="18"/>
                <w:szCs w:val="18"/>
              </w:rPr>
              <w:t>281</w:t>
            </w:r>
          </w:p>
        </w:tc>
        <w:tc>
          <w:tcPr>
            <w:tcW w:w="840" w:type="pct"/>
            <w:tcBorders>
              <w:top w:val="nil"/>
              <w:left w:val="nil"/>
              <w:bottom w:val="nil"/>
              <w:right w:val="nil"/>
            </w:tcBorders>
            <w:shd w:val="clear" w:color="auto" w:fill="auto"/>
            <w:vAlign w:val="bottom"/>
          </w:tcPr>
          <w:p w14:paraId="710D2367" w14:textId="77777777" w:rsidR="00A77AF5" w:rsidRPr="00C0388B" w:rsidRDefault="00A77AF5" w:rsidP="00403ADF">
            <w:pPr>
              <w:jc w:val="right"/>
              <w:rPr>
                <w:sz w:val="18"/>
                <w:szCs w:val="18"/>
              </w:rPr>
            </w:pPr>
            <w:r>
              <w:rPr>
                <w:color w:val="000000"/>
                <w:sz w:val="18"/>
                <w:szCs w:val="18"/>
              </w:rPr>
              <w:t>237</w:t>
            </w:r>
          </w:p>
        </w:tc>
        <w:tc>
          <w:tcPr>
            <w:tcW w:w="845" w:type="pct"/>
            <w:tcBorders>
              <w:top w:val="nil"/>
              <w:left w:val="nil"/>
              <w:bottom w:val="nil"/>
              <w:right w:val="nil"/>
            </w:tcBorders>
            <w:shd w:val="clear" w:color="auto" w:fill="auto"/>
            <w:vAlign w:val="bottom"/>
          </w:tcPr>
          <w:p w14:paraId="20142AE5" w14:textId="77777777" w:rsidR="00A77AF5" w:rsidRPr="00C0388B" w:rsidRDefault="00A77AF5" w:rsidP="00403ADF">
            <w:pPr>
              <w:jc w:val="right"/>
              <w:rPr>
                <w:sz w:val="18"/>
                <w:szCs w:val="18"/>
              </w:rPr>
            </w:pPr>
            <w:r>
              <w:rPr>
                <w:color w:val="000000"/>
                <w:sz w:val="18"/>
                <w:szCs w:val="18"/>
              </w:rPr>
              <w:t>213</w:t>
            </w:r>
          </w:p>
        </w:tc>
        <w:tc>
          <w:tcPr>
            <w:tcW w:w="841" w:type="pct"/>
            <w:tcBorders>
              <w:top w:val="nil"/>
              <w:left w:val="nil"/>
              <w:bottom w:val="nil"/>
              <w:right w:val="nil"/>
            </w:tcBorders>
            <w:shd w:val="clear" w:color="auto" w:fill="auto"/>
            <w:vAlign w:val="bottom"/>
          </w:tcPr>
          <w:p w14:paraId="40BE4C10" w14:textId="77777777" w:rsidR="00A77AF5" w:rsidRPr="00C0388B" w:rsidRDefault="00A77AF5" w:rsidP="00403ADF">
            <w:pPr>
              <w:jc w:val="right"/>
              <w:rPr>
                <w:sz w:val="18"/>
                <w:szCs w:val="18"/>
              </w:rPr>
            </w:pPr>
            <w:r>
              <w:rPr>
                <w:color w:val="000000"/>
                <w:sz w:val="18"/>
                <w:szCs w:val="18"/>
              </w:rPr>
              <w:t>195</w:t>
            </w:r>
          </w:p>
        </w:tc>
      </w:tr>
      <w:tr w:rsidR="00A77AF5" w:rsidRPr="00C0388B" w14:paraId="55356F9D" w14:textId="77777777" w:rsidTr="00403ADF">
        <w:tc>
          <w:tcPr>
            <w:tcW w:w="1319" w:type="pct"/>
          </w:tcPr>
          <w:p w14:paraId="39C91044" w14:textId="77777777" w:rsidR="00A77AF5" w:rsidRPr="00C0388B" w:rsidRDefault="00A77AF5" w:rsidP="00403ADF">
            <w:pPr>
              <w:rPr>
                <w:sz w:val="18"/>
                <w:szCs w:val="18"/>
              </w:rPr>
            </w:pPr>
            <w:r w:rsidRPr="00C0388B">
              <w:rPr>
                <w:sz w:val="18"/>
                <w:szCs w:val="18"/>
              </w:rPr>
              <w:t>Entered study as non</w:t>
            </w:r>
            <w:r>
              <w:rPr>
                <w:sz w:val="18"/>
                <w:szCs w:val="18"/>
              </w:rPr>
              <w:t xml:space="preserve">- or </w:t>
            </w:r>
            <w:r w:rsidRPr="00C0388B">
              <w:rPr>
                <w:sz w:val="18"/>
                <w:szCs w:val="18"/>
              </w:rPr>
              <w:t>low-risk</w:t>
            </w:r>
            <w:r>
              <w:rPr>
                <w:sz w:val="18"/>
                <w:szCs w:val="18"/>
              </w:rPr>
              <w:t>-</w:t>
            </w:r>
            <w:r w:rsidRPr="00C0388B">
              <w:rPr>
                <w:sz w:val="18"/>
                <w:szCs w:val="18"/>
              </w:rPr>
              <w:t xml:space="preserve"> drinker</w:t>
            </w:r>
          </w:p>
        </w:tc>
        <w:tc>
          <w:tcPr>
            <w:tcW w:w="562" w:type="pct"/>
          </w:tcPr>
          <w:p w14:paraId="7181C389" w14:textId="77777777" w:rsidR="00A77AF5" w:rsidRPr="00C0388B" w:rsidRDefault="00A77AF5" w:rsidP="00403ADF">
            <w:pPr>
              <w:jc w:val="right"/>
              <w:rPr>
                <w:color w:val="000000"/>
                <w:sz w:val="18"/>
                <w:szCs w:val="18"/>
              </w:rPr>
            </w:pPr>
            <w:r w:rsidRPr="00C0388B">
              <w:rPr>
                <w:sz w:val="18"/>
                <w:szCs w:val="18"/>
              </w:rPr>
              <w:t>97 %</w:t>
            </w:r>
          </w:p>
        </w:tc>
        <w:tc>
          <w:tcPr>
            <w:tcW w:w="593" w:type="pct"/>
          </w:tcPr>
          <w:p w14:paraId="1A375FE0" w14:textId="77777777" w:rsidR="00A77AF5" w:rsidRPr="00C0388B" w:rsidRDefault="00A77AF5" w:rsidP="00403ADF">
            <w:pPr>
              <w:jc w:val="right"/>
              <w:rPr>
                <w:color w:val="000000"/>
                <w:sz w:val="18"/>
                <w:szCs w:val="18"/>
              </w:rPr>
            </w:pPr>
            <w:r w:rsidRPr="00C0388B">
              <w:rPr>
                <w:sz w:val="18"/>
                <w:szCs w:val="18"/>
              </w:rPr>
              <w:t>96 %</w:t>
            </w:r>
          </w:p>
        </w:tc>
        <w:tc>
          <w:tcPr>
            <w:tcW w:w="840" w:type="pct"/>
          </w:tcPr>
          <w:p w14:paraId="5965C6A7" w14:textId="77777777" w:rsidR="00A77AF5" w:rsidRPr="00C0388B" w:rsidRDefault="00A77AF5" w:rsidP="00403ADF">
            <w:pPr>
              <w:jc w:val="right"/>
              <w:rPr>
                <w:color w:val="000000"/>
                <w:sz w:val="18"/>
                <w:szCs w:val="18"/>
              </w:rPr>
            </w:pPr>
            <w:r w:rsidRPr="00C0388B">
              <w:rPr>
                <w:sz w:val="18"/>
                <w:szCs w:val="18"/>
              </w:rPr>
              <w:t>98 %</w:t>
            </w:r>
          </w:p>
        </w:tc>
        <w:tc>
          <w:tcPr>
            <w:tcW w:w="845" w:type="pct"/>
          </w:tcPr>
          <w:p w14:paraId="3082C9F0" w14:textId="77777777" w:rsidR="00A77AF5" w:rsidRPr="00C0388B" w:rsidRDefault="00A77AF5" w:rsidP="00403ADF">
            <w:pPr>
              <w:jc w:val="right"/>
              <w:rPr>
                <w:color w:val="000000"/>
                <w:sz w:val="18"/>
                <w:szCs w:val="18"/>
              </w:rPr>
            </w:pPr>
            <w:r w:rsidRPr="00C0388B">
              <w:rPr>
                <w:sz w:val="18"/>
                <w:szCs w:val="18"/>
              </w:rPr>
              <w:t>98 %</w:t>
            </w:r>
          </w:p>
        </w:tc>
        <w:tc>
          <w:tcPr>
            <w:tcW w:w="841" w:type="pct"/>
          </w:tcPr>
          <w:p w14:paraId="2489CACA" w14:textId="77777777" w:rsidR="00A77AF5" w:rsidRPr="00C0388B" w:rsidRDefault="00A77AF5" w:rsidP="00403ADF">
            <w:pPr>
              <w:jc w:val="right"/>
              <w:rPr>
                <w:color w:val="000000"/>
                <w:sz w:val="18"/>
                <w:szCs w:val="18"/>
              </w:rPr>
            </w:pPr>
            <w:r w:rsidRPr="00C0388B">
              <w:rPr>
                <w:sz w:val="18"/>
                <w:szCs w:val="18"/>
              </w:rPr>
              <w:t>9</w:t>
            </w:r>
            <w:r>
              <w:rPr>
                <w:sz w:val="18"/>
                <w:szCs w:val="18"/>
              </w:rPr>
              <w:t>8</w:t>
            </w:r>
            <w:r w:rsidRPr="00C0388B">
              <w:rPr>
                <w:sz w:val="18"/>
                <w:szCs w:val="18"/>
              </w:rPr>
              <w:t xml:space="preserve"> %</w:t>
            </w:r>
          </w:p>
        </w:tc>
      </w:tr>
      <w:tr w:rsidR="00A77AF5" w:rsidRPr="00C0388B" w14:paraId="1A1F23AD" w14:textId="77777777" w:rsidTr="00403ADF">
        <w:tc>
          <w:tcPr>
            <w:tcW w:w="1319" w:type="pct"/>
          </w:tcPr>
          <w:p w14:paraId="7E07B7C4" w14:textId="77777777" w:rsidR="00A77AF5" w:rsidRPr="00C0388B" w:rsidRDefault="00A77AF5" w:rsidP="00403ADF">
            <w:pPr>
              <w:rPr>
                <w:sz w:val="18"/>
                <w:szCs w:val="18"/>
              </w:rPr>
            </w:pPr>
            <w:r w:rsidRPr="00C0388B">
              <w:rPr>
                <w:sz w:val="18"/>
                <w:szCs w:val="18"/>
              </w:rPr>
              <w:t>Female</w:t>
            </w:r>
          </w:p>
        </w:tc>
        <w:tc>
          <w:tcPr>
            <w:tcW w:w="562" w:type="pct"/>
          </w:tcPr>
          <w:p w14:paraId="0921E353" w14:textId="77777777" w:rsidR="00A77AF5" w:rsidRPr="00C0388B" w:rsidRDefault="00A77AF5" w:rsidP="00403ADF">
            <w:pPr>
              <w:jc w:val="right"/>
              <w:rPr>
                <w:sz w:val="18"/>
                <w:szCs w:val="18"/>
              </w:rPr>
            </w:pPr>
            <w:r w:rsidRPr="00C0388B">
              <w:rPr>
                <w:sz w:val="18"/>
                <w:szCs w:val="18"/>
              </w:rPr>
              <w:t>49 %</w:t>
            </w:r>
          </w:p>
        </w:tc>
        <w:tc>
          <w:tcPr>
            <w:tcW w:w="593" w:type="pct"/>
          </w:tcPr>
          <w:p w14:paraId="741AAA36" w14:textId="77777777" w:rsidR="00A77AF5" w:rsidRPr="00C0388B" w:rsidRDefault="00A77AF5" w:rsidP="00403ADF">
            <w:pPr>
              <w:jc w:val="right"/>
              <w:rPr>
                <w:sz w:val="18"/>
                <w:szCs w:val="18"/>
              </w:rPr>
            </w:pPr>
            <w:r w:rsidRPr="00C0388B">
              <w:rPr>
                <w:sz w:val="18"/>
                <w:szCs w:val="18"/>
              </w:rPr>
              <w:t>48 %</w:t>
            </w:r>
          </w:p>
        </w:tc>
        <w:tc>
          <w:tcPr>
            <w:tcW w:w="840" w:type="pct"/>
          </w:tcPr>
          <w:p w14:paraId="3E00C943" w14:textId="77777777" w:rsidR="00A77AF5" w:rsidRPr="00C0388B" w:rsidRDefault="00A77AF5" w:rsidP="00403ADF">
            <w:pPr>
              <w:jc w:val="right"/>
              <w:rPr>
                <w:sz w:val="18"/>
                <w:szCs w:val="18"/>
              </w:rPr>
            </w:pPr>
            <w:r w:rsidRPr="00C0388B">
              <w:rPr>
                <w:sz w:val="18"/>
                <w:szCs w:val="18"/>
              </w:rPr>
              <w:t>50 %</w:t>
            </w:r>
          </w:p>
        </w:tc>
        <w:tc>
          <w:tcPr>
            <w:tcW w:w="845" w:type="pct"/>
          </w:tcPr>
          <w:p w14:paraId="3F35DBB1" w14:textId="77777777" w:rsidR="00A77AF5" w:rsidRPr="00C0388B" w:rsidRDefault="00A77AF5" w:rsidP="00403ADF">
            <w:pPr>
              <w:jc w:val="right"/>
              <w:rPr>
                <w:sz w:val="18"/>
                <w:szCs w:val="18"/>
              </w:rPr>
            </w:pPr>
            <w:r w:rsidRPr="00C0388B">
              <w:rPr>
                <w:sz w:val="18"/>
                <w:szCs w:val="18"/>
              </w:rPr>
              <w:t>53 %</w:t>
            </w:r>
          </w:p>
        </w:tc>
        <w:tc>
          <w:tcPr>
            <w:tcW w:w="841" w:type="pct"/>
          </w:tcPr>
          <w:p w14:paraId="1039F2AA" w14:textId="77777777" w:rsidR="00A77AF5" w:rsidRPr="00C0388B" w:rsidRDefault="00A77AF5" w:rsidP="00403ADF">
            <w:pPr>
              <w:jc w:val="right"/>
              <w:rPr>
                <w:sz w:val="18"/>
                <w:szCs w:val="18"/>
              </w:rPr>
            </w:pPr>
            <w:r w:rsidRPr="00C0388B">
              <w:rPr>
                <w:sz w:val="18"/>
                <w:szCs w:val="18"/>
              </w:rPr>
              <w:t>5</w:t>
            </w:r>
            <w:r>
              <w:rPr>
                <w:sz w:val="18"/>
                <w:szCs w:val="18"/>
              </w:rPr>
              <w:t>7</w:t>
            </w:r>
            <w:r w:rsidRPr="00C0388B">
              <w:rPr>
                <w:sz w:val="18"/>
                <w:szCs w:val="18"/>
              </w:rPr>
              <w:t xml:space="preserve"> %</w:t>
            </w:r>
          </w:p>
        </w:tc>
      </w:tr>
      <w:tr w:rsidR="00A77AF5" w:rsidRPr="00C0388B" w14:paraId="7CD2BA8F" w14:textId="77777777" w:rsidTr="00403ADF">
        <w:tc>
          <w:tcPr>
            <w:tcW w:w="1319" w:type="pct"/>
          </w:tcPr>
          <w:p w14:paraId="37A85500" w14:textId="77777777" w:rsidR="00A77AF5" w:rsidRPr="00C0388B" w:rsidRDefault="00A77AF5" w:rsidP="00403ADF">
            <w:pPr>
              <w:rPr>
                <w:sz w:val="18"/>
                <w:szCs w:val="18"/>
              </w:rPr>
            </w:pPr>
            <w:r w:rsidRPr="00C0388B">
              <w:rPr>
                <w:sz w:val="18"/>
                <w:szCs w:val="18"/>
              </w:rPr>
              <w:t>Hispanic</w:t>
            </w:r>
          </w:p>
        </w:tc>
        <w:tc>
          <w:tcPr>
            <w:tcW w:w="562" w:type="pct"/>
          </w:tcPr>
          <w:p w14:paraId="4FD1C0D5" w14:textId="77777777" w:rsidR="00A77AF5" w:rsidRPr="00C0388B" w:rsidRDefault="00A77AF5" w:rsidP="00403ADF">
            <w:pPr>
              <w:jc w:val="right"/>
              <w:rPr>
                <w:sz w:val="18"/>
                <w:szCs w:val="18"/>
              </w:rPr>
            </w:pPr>
            <w:r w:rsidRPr="00C0388B">
              <w:rPr>
                <w:sz w:val="18"/>
                <w:szCs w:val="18"/>
              </w:rPr>
              <w:t>13 %</w:t>
            </w:r>
          </w:p>
        </w:tc>
        <w:tc>
          <w:tcPr>
            <w:tcW w:w="593" w:type="pct"/>
          </w:tcPr>
          <w:p w14:paraId="3CDF916F" w14:textId="77777777" w:rsidR="00A77AF5" w:rsidRPr="00C0388B" w:rsidRDefault="00A77AF5" w:rsidP="00403ADF">
            <w:pPr>
              <w:jc w:val="right"/>
              <w:rPr>
                <w:sz w:val="18"/>
                <w:szCs w:val="18"/>
              </w:rPr>
            </w:pPr>
            <w:r w:rsidRPr="00C0388B">
              <w:rPr>
                <w:sz w:val="18"/>
                <w:szCs w:val="18"/>
              </w:rPr>
              <w:t>11 %</w:t>
            </w:r>
          </w:p>
        </w:tc>
        <w:tc>
          <w:tcPr>
            <w:tcW w:w="840" w:type="pct"/>
          </w:tcPr>
          <w:p w14:paraId="67DB11EF" w14:textId="77777777" w:rsidR="00A77AF5" w:rsidRPr="00C0388B" w:rsidRDefault="00A77AF5" w:rsidP="00403ADF">
            <w:pPr>
              <w:jc w:val="right"/>
              <w:rPr>
                <w:sz w:val="18"/>
                <w:szCs w:val="18"/>
              </w:rPr>
            </w:pPr>
            <w:r w:rsidRPr="00C0388B">
              <w:rPr>
                <w:sz w:val="18"/>
                <w:szCs w:val="18"/>
              </w:rPr>
              <w:t>1</w:t>
            </w:r>
            <w:r>
              <w:rPr>
                <w:sz w:val="18"/>
                <w:szCs w:val="18"/>
              </w:rPr>
              <w:t>2</w:t>
            </w:r>
            <w:r w:rsidRPr="00C0388B">
              <w:rPr>
                <w:sz w:val="18"/>
                <w:szCs w:val="18"/>
              </w:rPr>
              <w:t xml:space="preserve"> %</w:t>
            </w:r>
          </w:p>
        </w:tc>
        <w:tc>
          <w:tcPr>
            <w:tcW w:w="845" w:type="pct"/>
          </w:tcPr>
          <w:p w14:paraId="5A4BEA05" w14:textId="77777777" w:rsidR="00A77AF5" w:rsidRPr="00C0388B" w:rsidRDefault="00A77AF5" w:rsidP="00403ADF">
            <w:pPr>
              <w:jc w:val="right"/>
              <w:rPr>
                <w:sz w:val="18"/>
                <w:szCs w:val="18"/>
              </w:rPr>
            </w:pPr>
            <w:r w:rsidRPr="00C0388B">
              <w:rPr>
                <w:sz w:val="18"/>
                <w:szCs w:val="18"/>
              </w:rPr>
              <w:t>1</w:t>
            </w:r>
            <w:r>
              <w:rPr>
                <w:sz w:val="18"/>
                <w:szCs w:val="18"/>
              </w:rPr>
              <w:t>3</w:t>
            </w:r>
            <w:r w:rsidRPr="00C0388B">
              <w:rPr>
                <w:sz w:val="18"/>
                <w:szCs w:val="18"/>
              </w:rPr>
              <w:t xml:space="preserve"> %</w:t>
            </w:r>
          </w:p>
        </w:tc>
        <w:tc>
          <w:tcPr>
            <w:tcW w:w="841" w:type="pct"/>
          </w:tcPr>
          <w:p w14:paraId="2D5DA6BF" w14:textId="77777777" w:rsidR="00A77AF5" w:rsidRPr="00C0388B" w:rsidRDefault="00A77AF5" w:rsidP="00403ADF">
            <w:pPr>
              <w:jc w:val="right"/>
              <w:rPr>
                <w:sz w:val="18"/>
                <w:szCs w:val="18"/>
              </w:rPr>
            </w:pPr>
            <w:r w:rsidRPr="00C0388B">
              <w:rPr>
                <w:sz w:val="18"/>
                <w:szCs w:val="18"/>
              </w:rPr>
              <w:t>14 %</w:t>
            </w:r>
          </w:p>
        </w:tc>
      </w:tr>
      <w:tr w:rsidR="00A77AF5" w:rsidRPr="00C0388B" w14:paraId="44C28611" w14:textId="77777777" w:rsidTr="00403ADF">
        <w:tc>
          <w:tcPr>
            <w:tcW w:w="1319" w:type="pct"/>
          </w:tcPr>
          <w:p w14:paraId="3B4C0399" w14:textId="77777777" w:rsidR="00A77AF5" w:rsidRPr="00C0388B" w:rsidRDefault="00A77AF5" w:rsidP="00403ADF">
            <w:pPr>
              <w:rPr>
                <w:sz w:val="18"/>
                <w:szCs w:val="18"/>
              </w:rPr>
            </w:pPr>
            <w:r w:rsidRPr="00C0388B">
              <w:rPr>
                <w:sz w:val="18"/>
                <w:szCs w:val="18"/>
              </w:rPr>
              <w:t>White</w:t>
            </w:r>
          </w:p>
        </w:tc>
        <w:tc>
          <w:tcPr>
            <w:tcW w:w="562" w:type="pct"/>
          </w:tcPr>
          <w:p w14:paraId="6E32E3F7" w14:textId="77777777" w:rsidR="00A77AF5" w:rsidRPr="00C0388B" w:rsidRDefault="00A77AF5" w:rsidP="00403ADF">
            <w:pPr>
              <w:jc w:val="right"/>
              <w:rPr>
                <w:sz w:val="18"/>
                <w:szCs w:val="18"/>
              </w:rPr>
            </w:pPr>
            <w:r w:rsidRPr="00C0388B">
              <w:rPr>
                <w:sz w:val="18"/>
                <w:szCs w:val="18"/>
              </w:rPr>
              <w:t>68 %</w:t>
            </w:r>
          </w:p>
        </w:tc>
        <w:tc>
          <w:tcPr>
            <w:tcW w:w="593" w:type="pct"/>
          </w:tcPr>
          <w:p w14:paraId="31605D56" w14:textId="77777777" w:rsidR="00A77AF5" w:rsidRPr="00C0388B" w:rsidRDefault="00A77AF5" w:rsidP="00403ADF">
            <w:pPr>
              <w:jc w:val="right"/>
              <w:rPr>
                <w:sz w:val="18"/>
                <w:szCs w:val="18"/>
              </w:rPr>
            </w:pPr>
            <w:r w:rsidRPr="00C0388B">
              <w:rPr>
                <w:sz w:val="18"/>
                <w:szCs w:val="18"/>
              </w:rPr>
              <w:t>68 %</w:t>
            </w:r>
          </w:p>
        </w:tc>
        <w:tc>
          <w:tcPr>
            <w:tcW w:w="840" w:type="pct"/>
          </w:tcPr>
          <w:p w14:paraId="58E98794" w14:textId="77777777" w:rsidR="00A77AF5" w:rsidRPr="00C0388B" w:rsidRDefault="00A77AF5" w:rsidP="00403ADF">
            <w:pPr>
              <w:jc w:val="right"/>
              <w:rPr>
                <w:sz w:val="18"/>
                <w:szCs w:val="18"/>
              </w:rPr>
            </w:pPr>
            <w:r w:rsidRPr="00C0388B">
              <w:rPr>
                <w:sz w:val="18"/>
                <w:szCs w:val="18"/>
              </w:rPr>
              <w:t>6</w:t>
            </w:r>
            <w:r>
              <w:rPr>
                <w:sz w:val="18"/>
                <w:szCs w:val="18"/>
              </w:rPr>
              <w:t>8</w:t>
            </w:r>
            <w:r w:rsidRPr="00C0388B">
              <w:rPr>
                <w:sz w:val="18"/>
                <w:szCs w:val="18"/>
              </w:rPr>
              <w:t xml:space="preserve"> %</w:t>
            </w:r>
          </w:p>
        </w:tc>
        <w:tc>
          <w:tcPr>
            <w:tcW w:w="845" w:type="pct"/>
          </w:tcPr>
          <w:p w14:paraId="120322B8" w14:textId="77777777" w:rsidR="00A77AF5" w:rsidRPr="00C0388B" w:rsidRDefault="00A77AF5" w:rsidP="00403ADF">
            <w:pPr>
              <w:jc w:val="right"/>
              <w:rPr>
                <w:sz w:val="18"/>
                <w:szCs w:val="18"/>
              </w:rPr>
            </w:pPr>
            <w:r w:rsidRPr="00C0388B">
              <w:rPr>
                <w:sz w:val="18"/>
                <w:szCs w:val="18"/>
              </w:rPr>
              <w:t>6</w:t>
            </w:r>
            <w:r>
              <w:rPr>
                <w:sz w:val="18"/>
                <w:szCs w:val="18"/>
              </w:rPr>
              <w:t>7</w:t>
            </w:r>
            <w:r w:rsidRPr="00C0388B">
              <w:rPr>
                <w:sz w:val="18"/>
                <w:szCs w:val="18"/>
              </w:rPr>
              <w:t xml:space="preserve"> %</w:t>
            </w:r>
          </w:p>
        </w:tc>
        <w:tc>
          <w:tcPr>
            <w:tcW w:w="841" w:type="pct"/>
          </w:tcPr>
          <w:p w14:paraId="1D579A2E" w14:textId="77777777" w:rsidR="00A77AF5" w:rsidRPr="00C0388B" w:rsidRDefault="00A77AF5" w:rsidP="00403ADF">
            <w:pPr>
              <w:jc w:val="right"/>
              <w:rPr>
                <w:sz w:val="18"/>
                <w:szCs w:val="18"/>
              </w:rPr>
            </w:pPr>
            <w:r w:rsidRPr="00C0388B">
              <w:rPr>
                <w:sz w:val="18"/>
                <w:szCs w:val="18"/>
              </w:rPr>
              <w:t>6</w:t>
            </w:r>
            <w:r>
              <w:rPr>
                <w:sz w:val="18"/>
                <w:szCs w:val="18"/>
              </w:rPr>
              <w:t>7</w:t>
            </w:r>
            <w:r w:rsidRPr="00C0388B">
              <w:rPr>
                <w:sz w:val="18"/>
                <w:szCs w:val="18"/>
              </w:rPr>
              <w:t xml:space="preserve"> %</w:t>
            </w:r>
          </w:p>
        </w:tc>
      </w:tr>
      <w:tr w:rsidR="00A77AF5" w:rsidRPr="00C0388B" w14:paraId="3B70BB2F" w14:textId="77777777" w:rsidTr="00403ADF">
        <w:tc>
          <w:tcPr>
            <w:tcW w:w="1319" w:type="pct"/>
          </w:tcPr>
          <w:p w14:paraId="759E0C38" w14:textId="77777777" w:rsidR="00A77AF5" w:rsidRPr="00C0388B" w:rsidRDefault="00A77AF5" w:rsidP="00403ADF">
            <w:pPr>
              <w:rPr>
                <w:sz w:val="18"/>
                <w:szCs w:val="18"/>
              </w:rPr>
            </w:pPr>
            <w:r w:rsidRPr="00C0388B">
              <w:rPr>
                <w:sz w:val="18"/>
                <w:szCs w:val="18"/>
              </w:rPr>
              <w:t>Black</w:t>
            </w:r>
          </w:p>
        </w:tc>
        <w:tc>
          <w:tcPr>
            <w:tcW w:w="562" w:type="pct"/>
          </w:tcPr>
          <w:p w14:paraId="4B47BC93" w14:textId="77777777" w:rsidR="00A77AF5" w:rsidRPr="00C0388B" w:rsidRDefault="00A77AF5" w:rsidP="00403ADF">
            <w:pPr>
              <w:jc w:val="right"/>
              <w:rPr>
                <w:sz w:val="18"/>
                <w:szCs w:val="18"/>
              </w:rPr>
            </w:pPr>
            <w:r w:rsidRPr="00C0388B">
              <w:rPr>
                <w:sz w:val="18"/>
                <w:szCs w:val="18"/>
              </w:rPr>
              <w:t>12 %</w:t>
            </w:r>
          </w:p>
        </w:tc>
        <w:tc>
          <w:tcPr>
            <w:tcW w:w="593" w:type="pct"/>
          </w:tcPr>
          <w:p w14:paraId="1A1A338A" w14:textId="77777777" w:rsidR="00A77AF5" w:rsidRPr="00C0388B" w:rsidRDefault="00A77AF5" w:rsidP="00403ADF">
            <w:pPr>
              <w:jc w:val="right"/>
              <w:rPr>
                <w:sz w:val="18"/>
                <w:szCs w:val="18"/>
              </w:rPr>
            </w:pPr>
            <w:r w:rsidRPr="00C0388B">
              <w:rPr>
                <w:sz w:val="18"/>
                <w:szCs w:val="18"/>
              </w:rPr>
              <w:t>13 %</w:t>
            </w:r>
          </w:p>
        </w:tc>
        <w:tc>
          <w:tcPr>
            <w:tcW w:w="840" w:type="pct"/>
          </w:tcPr>
          <w:p w14:paraId="7A37EA54" w14:textId="77777777" w:rsidR="00A77AF5" w:rsidRPr="00C0388B" w:rsidRDefault="00A77AF5" w:rsidP="00403ADF">
            <w:pPr>
              <w:jc w:val="right"/>
              <w:rPr>
                <w:sz w:val="18"/>
                <w:szCs w:val="18"/>
              </w:rPr>
            </w:pPr>
            <w:r w:rsidRPr="00C0388B">
              <w:rPr>
                <w:sz w:val="18"/>
                <w:szCs w:val="18"/>
              </w:rPr>
              <w:t>11 %</w:t>
            </w:r>
          </w:p>
        </w:tc>
        <w:tc>
          <w:tcPr>
            <w:tcW w:w="845" w:type="pct"/>
          </w:tcPr>
          <w:p w14:paraId="4E25975E" w14:textId="77777777" w:rsidR="00A77AF5" w:rsidRPr="00C0388B" w:rsidRDefault="00A77AF5" w:rsidP="00403ADF">
            <w:pPr>
              <w:jc w:val="right"/>
              <w:rPr>
                <w:sz w:val="18"/>
                <w:szCs w:val="18"/>
              </w:rPr>
            </w:pPr>
            <w:r w:rsidRPr="00C0388B">
              <w:rPr>
                <w:sz w:val="18"/>
                <w:szCs w:val="18"/>
              </w:rPr>
              <w:t>11 %</w:t>
            </w:r>
          </w:p>
        </w:tc>
        <w:tc>
          <w:tcPr>
            <w:tcW w:w="841" w:type="pct"/>
          </w:tcPr>
          <w:p w14:paraId="132CDEEC" w14:textId="77777777" w:rsidR="00A77AF5" w:rsidRPr="00C0388B" w:rsidRDefault="00A77AF5" w:rsidP="00403ADF">
            <w:pPr>
              <w:jc w:val="right"/>
              <w:rPr>
                <w:sz w:val="18"/>
                <w:szCs w:val="18"/>
              </w:rPr>
            </w:pPr>
            <w:r w:rsidRPr="00C0388B">
              <w:rPr>
                <w:sz w:val="18"/>
                <w:szCs w:val="18"/>
              </w:rPr>
              <w:t>1</w:t>
            </w:r>
            <w:r>
              <w:rPr>
                <w:sz w:val="18"/>
                <w:szCs w:val="18"/>
              </w:rPr>
              <w:t>2</w:t>
            </w:r>
            <w:r w:rsidRPr="00C0388B">
              <w:rPr>
                <w:sz w:val="18"/>
                <w:szCs w:val="18"/>
              </w:rPr>
              <w:t xml:space="preserve"> %</w:t>
            </w:r>
          </w:p>
        </w:tc>
      </w:tr>
      <w:tr w:rsidR="00A77AF5" w:rsidRPr="00C0388B" w14:paraId="5B3C3A5E" w14:textId="77777777" w:rsidTr="00403ADF">
        <w:trPr>
          <w:trHeight w:val="95"/>
        </w:trPr>
        <w:tc>
          <w:tcPr>
            <w:tcW w:w="1319" w:type="pct"/>
          </w:tcPr>
          <w:p w14:paraId="6EC9BD6F" w14:textId="77777777" w:rsidR="00A77AF5" w:rsidRPr="00C0388B" w:rsidRDefault="00A77AF5" w:rsidP="00403ADF">
            <w:pPr>
              <w:rPr>
                <w:sz w:val="18"/>
                <w:szCs w:val="18"/>
              </w:rPr>
            </w:pPr>
            <w:r w:rsidRPr="00C0388B">
              <w:rPr>
                <w:sz w:val="18"/>
                <w:szCs w:val="18"/>
              </w:rPr>
              <w:t>Asian</w:t>
            </w:r>
          </w:p>
        </w:tc>
        <w:tc>
          <w:tcPr>
            <w:tcW w:w="562" w:type="pct"/>
          </w:tcPr>
          <w:p w14:paraId="4C75307A" w14:textId="77777777" w:rsidR="00A77AF5" w:rsidRPr="00C0388B" w:rsidRDefault="00A77AF5" w:rsidP="00403ADF">
            <w:pPr>
              <w:jc w:val="right"/>
              <w:rPr>
                <w:sz w:val="18"/>
                <w:szCs w:val="18"/>
              </w:rPr>
            </w:pPr>
            <w:r w:rsidRPr="00C0388B">
              <w:rPr>
                <w:sz w:val="18"/>
                <w:szCs w:val="18"/>
              </w:rPr>
              <w:t>6.9 %</w:t>
            </w:r>
          </w:p>
        </w:tc>
        <w:tc>
          <w:tcPr>
            <w:tcW w:w="593" w:type="pct"/>
          </w:tcPr>
          <w:p w14:paraId="46D19A8D" w14:textId="77777777" w:rsidR="00A77AF5" w:rsidRPr="00C0388B" w:rsidRDefault="00A77AF5" w:rsidP="00403ADF">
            <w:pPr>
              <w:jc w:val="right"/>
              <w:rPr>
                <w:sz w:val="18"/>
                <w:szCs w:val="18"/>
              </w:rPr>
            </w:pPr>
            <w:r w:rsidRPr="00C0388B">
              <w:rPr>
                <w:sz w:val="18"/>
                <w:szCs w:val="18"/>
              </w:rPr>
              <w:t>7.1 %</w:t>
            </w:r>
          </w:p>
        </w:tc>
        <w:tc>
          <w:tcPr>
            <w:tcW w:w="840" w:type="pct"/>
          </w:tcPr>
          <w:p w14:paraId="7222F214" w14:textId="77777777" w:rsidR="00A77AF5" w:rsidRPr="00C0388B" w:rsidRDefault="00A77AF5" w:rsidP="00403ADF">
            <w:pPr>
              <w:jc w:val="right"/>
              <w:rPr>
                <w:sz w:val="18"/>
                <w:szCs w:val="18"/>
              </w:rPr>
            </w:pPr>
            <w:r>
              <w:rPr>
                <w:sz w:val="18"/>
                <w:szCs w:val="18"/>
              </w:rPr>
              <w:t>8.4</w:t>
            </w:r>
            <w:r w:rsidRPr="00C0388B">
              <w:rPr>
                <w:sz w:val="18"/>
                <w:szCs w:val="18"/>
              </w:rPr>
              <w:t xml:space="preserve"> %</w:t>
            </w:r>
          </w:p>
        </w:tc>
        <w:tc>
          <w:tcPr>
            <w:tcW w:w="845" w:type="pct"/>
          </w:tcPr>
          <w:p w14:paraId="41ADE7D2" w14:textId="77777777" w:rsidR="00A77AF5" w:rsidRPr="00C0388B" w:rsidRDefault="00A77AF5" w:rsidP="00403ADF">
            <w:pPr>
              <w:jc w:val="right"/>
              <w:rPr>
                <w:sz w:val="18"/>
                <w:szCs w:val="18"/>
              </w:rPr>
            </w:pPr>
            <w:r w:rsidRPr="00C0388B">
              <w:rPr>
                <w:sz w:val="18"/>
                <w:szCs w:val="18"/>
              </w:rPr>
              <w:t>8.</w:t>
            </w:r>
            <w:r>
              <w:rPr>
                <w:sz w:val="18"/>
                <w:szCs w:val="18"/>
              </w:rPr>
              <w:t>5</w:t>
            </w:r>
            <w:r w:rsidRPr="00C0388B">
              <w:rPr>
                <w:sz w:val="18"/>
                <w:szCs w:val="18"/>
              </w:rPr>
              <w:t xml:space="preserve"> %</w:t>
            </w:r>
          </w:p>
        </w:tc>
        <w:tc>
          <w:tcPr>
            <w:tcW w:w="841" w:type="pct"/>
          </w:tcPr>
          <w:p w14:paraId="47A3352F" w14:textId="77777777" w:rsidR="00A77AF5" w:rsidRPr="00C0388B" w:rsidRDefault="00A77AF5" w:rsidP="00403ADF">
            <w:pPr>
              <w:jc w:val="right"/>
              <w:rPr>
                <w:sz w:val="18"/>
                <w:szCs w:val="18"/>
              </w:rPr>
            </w:pPr>
            <w:r>
              <w:rPr>
                <w:sz w:val="18"/>
                <w:szCs w:val="18"/>
              </w:rPr>
              <w:t>6.7</w:t>
            </w:r>
            <w:r w:rsidRPr="00C0388B">
              <w:rPr>
                <w:sz w:val="18"/>
                <w:szCs w:val="18"/>
              </w:rPr>
              <w:t xml:space="preserve"> %</w:t>
            </w:r>
          </w:p>
        </w:tc>
      </w:tr>
      <w:tr w:rsidR="00A77AF5" w:rsidRPr="00C0388B" w14:paraId="6049E79B" w14:textId="77777777" w:rsidTr="00403ADF">
        <w:tc>
          <w:tcPr>
            <w:tcW w:w="1319" w:type="pct"/>
          </w:tcPr>
          <w:p w14:paraId="30981060" w14:textId="77777777" w:rsidR="00A77AF5" w:rsidRPr="00C0388B" w:rsidRDefault="00A77AF5" w:rsidP="00403ADF">
            <w:pPr>
              <w:rPr>
                <w:sz w:val="18"/>
                <w:szCs w:val="18"/>
              </w:rPr>
            </w:pPr>
            <w:r w:rsidRPr="00C0388B">
              <w:rPr>
                <w:sz w:val="18"/>
                <w:szCs w:val="18"/>
              </w:rPr>
              <w:t xml:space="preserve">Alaskan Native </w:t>
            </w:r>
            <w:r>
              <w:rPr>
                <w:sz w:val="18"/>
                <w:szCs w:val="18"/>
              </w:rPr>
              <w:t>or</w:t>
            </w:r>
            <w:r w:rsidRPr="00C0388B">
              <w:rPr>
                <w:sz w:val="18"/>
                <w:szCs w:val="18"/>
              </w:rPr>
              <w:t xml:space="preserve"> Pacific Islander</w:t>
            </w:r>
          </w:p>
        </w:tc>
        <w:tc>
          <w:tcPr>
            <w:tcW w:w="562" w:type="pct"/>
          </w:tcPr>
          <w:p w14:paraId="54B8FFC0" w14:textId="77777777" w:rsidR="00A77AF5" w:rsidRPr="00C0388B" w:rsidRDefault="00A77AF5" w:rsidP="00403ADF">
            <w:pPr>
              <w:jc w:val="right"/>
              <w:rPr>
                <w:sz w:val="18"/>
                <w:szCs w:val="18"/>
              </w:rPr>
            </w:pPr>
            <w:r w:rsidRPr="00C0388B">
              <w:rPr>
                <w:sz w:val="18"/>
                <w:szCs w:val="18"/>
              </w:rPr>
              <w:t>7.8 %</w:t>
            </w:r>
          </w:p>
        </w:tc>
        <w:tc>
          <w:tcPr>
            <w:tcW w:w="593" w:type="pct"/>
          </w:tcPr>
          <w:p w14:paraId="58385086" w14:textId="77777777" w:rsidR="00A77AF5" w:rsidRPr="00C0388B" w:rsidRDefault="00A77AF5" w:rsidP="00403ADF">
            <w:pPr>
              <w:jc w:val="right"/>
              <w:rPr>
                <w:sz w:val="18"/>
                <w:szCs w:val="18"/>
              </w:rPr>
            </w:pPr>
            <w:r w:rsidRPr="00C0388B">
              <w:rPr>
                <w:sz w:val="18"/>
                <w:szCs w:val="18"/>
              </w:rPr>
              <w:t>8.2 %</w:t>
            </w:r>
          </w:p>
        </w:tc>
        <w:tc>
          <w:tcPr>
            <w:tcW w:w="840" w:type="pct"/>
          </w:tcPr>
          <w:p w14:paraId="0376147A" w14:textId="77777777" w:rsidR="00A77AF5" w:rsidRPr="00C0388B" w:rsidRDefault="00A77AF5" w:rsidP="00403ADF">
            <w:pPr>
              <w:jc w:val="right"/>
              <w:rPr>
                <w:sz w:val="18"/>
                <w:szCs w:val="18"/>
              </w:rPr>
            </w:pPr>
            <w:r w:rsidRPr="00C0388B">
              <w:rPr>
                <w:sz w:val="18"/>
                <w:szCs w:val="18"/>
              </w:rPr>
              <w:t>9.</w:t>
            </w:r>
            <w:r>
              <w:rPr>
                <w:sz w:val="18"/>
                <w:szCs w:val="18"/>
              </w:rPr>
              <w:t>7</w:t>
            </w:r>
            <w:r w:rsidRPr="00C0388B">
              <w:rPr>
                <w:sz w:val="18"/>
                <w:szCs w:val="18"/>
              </w:rPr>
              <w:t xml:space="preserve"> %</w:t>
            </w:r>
          </w:p>
        </w:tc>
        <w:tc>
          <w:tcPr>
            <w:tcW w:w="845" w:type="pct"/>
          </w:tcPr>
          <w:p w14:paraId="63FC4018" w14:textId="77777777" w:rsidR="00A77AF5" w:rsidRPr="00C0388B" w:rsidRDefault="00A77AF5" w:rsidP="00403ADF">
            <w:pPr>
              <w:jc w:val="right"/>
              <w:rPr>
                <w:sz w:val="18"/>
                <w:szCs w:val="18"/>
              </w:rPr>
            </w:pPr>
            <w:r>
              <w:rPr>
                <w:sz w:val="18"/>
                <w:szCs w:val="18"/>
              </w:rPr>
              <w:t>8.9</w:t>
            </w:r>
            <w:r w:rsidRPr="00C0388B">
              <w:rPr>
                <w:sz w:val="18"/>
                <w:szCs w:val="18"/>
              </w:rPr>
              <w:t xml:space="preserve"> %</w:t>
            </w:r>
          </w:p>
        </w:tc>
        <w:tc>
          <w:tcPr>
            <w:tcW w:w="841" w:type="pct"/>
          </w:tcPr>
          <w:p w14:paraId="5F33C643" w14:textId="77777777" w:rsidR="00A77AF5" w:rsidRPr="00C0388B" w:rsidRDefault="00A77AF5" w:rsidP="00403ADF">
            <w:pPr>
              <w:jc w:val="right"/>
              <w:rPr>
                <w:sz w:val="18"/>
                <w:szCs w:val="18"/>
              </w:rPr>
            </w:pPr>
            <w:r>
              <w:rPr>
                <w:sz w:val="18"/>
                <w:szCs w:val="18"/>
              </w:rPr>
              <w:t>7.2</w:t>
            </w:r>
            <w:r w:rsidRPr="00C0388B">
              <w:rPr>
                <w:sz w:val="18"/>
                <w:szCs w:val="18"/>
              </w:rPr>
              <w:t xml:space="preserve"> %</w:t>
            </w:r>
          </w:p>
        </w:tc>
      </w:tr>
      <w:tr w:rsidR="00A77AF5" w:rsidRPr="00C0388B" w14:paraId="46A43714" w14:textId="77777777" w:rsidTr="00403ADF">
        <w:tc>
          <w:tcPr>
            <w:tcW w:w="1319" w:type="pct"/>
          </w:tcPr>
          <w:p w14:paraId="0E471B66" w14:textId="77777777" w:rsidR="00A77AF5" w:rsidRPr="00C0388B" w:rsidRDefault="00A77AF5" w:rsidP="00403ADF">
            <w:pPr>
              <w:rPr>
                <w:sz w:val="18"/>
                <w:szCs w:val="18"/>
              </w:rPr>
            </w:pPr>
            <w:r w:rsidRPr="00C0388B">
              <w:rPr>
                <w:sz w:val="18"/>
                <w:szCs w:val="18"/>
              </w:rPr>
              <w:t>American Indian</w:t>
            </w:r>
          </w:p>
        </w:tc>
        <w:tc>
          <w:tcPr>
            <w:tcW w:w="562" w:type="pct"/>
          </w:tcPr>
          <w:p w14:paraId="58F2D5B8" w14:textId="77777777" w:rsidR="00A77AF5" w:rsidRPr="00C0388B" w:rsidRDefault="00A77AF5" w:rsidP="00403ADF">
            <w:pPr>
              <w:jc w:val="right"/>
              <w:rPr>
                <w:sz w:val="18"/>
                <w:szCs w:val="18"/>
              </w:rPr>
            </w:pPr>
            <w:r w:rsidRPr="00C0388B">
              <w:rPr>
                <w:sz w:val="18"/>
                <w:szCs w:val="18"/>
              </w:rPr>
              <w:t>0.6 %</w:t>
            </w:r>
          </w:p>
        </w:tc>
        <w:tc>
          <w:tcPr>
            <w:tcW w:w="593" w:type="pct"/>
          </w:tcPr>
          <w:p w14:paraId="76FDE07D" w14:textId="77777777" w:rsidR="00A77AF5" w:rsidRPr="00C0388B" w:rsidRDefault="00A77AF5" w:rsidP="00403ADF">
            <w:pPr>
              <w:jc w:val="right"/>
              <w:rPr>
                <w:sz w:val="18"/>
                <w:szCs w:val="18"/>
              </w:rPr>
            </w:pPr>
            <w:r w:rsidRPr="00C0388B">
              <w:rPr>
                <w:sz w:val="18"/>
                <w:szCs w:val="18"/>
              </w:rPr>
              <w:t>0.4 %</w:t>
            </w:r>
          </w:p>
        </w:tc>
        <w:tc>
          <w:tcPr>
            <w:tcW w:w="840" w:type="pct"/>
          </w:tcPr>
          <w:p w14:paraId="049A03CA" w14:textId="77777777" w:rsidR="00A77AF5" w:rsidRPr="00C0388B" w:rsidRDefault="00A77AF5" w:rsidP="00403ADF">
            <w:pPr>
              <w:jc w:val="right"/>
              <w:rPr>
                <w:sz w:val="18"/>
                <w:szCs w:val="18"/>
              </w:rPr>
            </w:pPr>
            <w:r w:rsidRPr="00C0388B">
              <w:rPr>
                <w:sz w:val="18"/>
                <w:szCs w:val="18"/>
              </w:rPr>
              <w:t>0.</w:t>
            </w:r>
            <w:r>
              <w:rPr>
                <w:sz w:val="18"/>
                <w:szCs w:val="18"/>
              </w:rPr>
              <w:t>8</w:t>
            </w:r>
            <w:r w:rsidRPr="00C0388B">
              <w:rPr>
                <w:sz w:val="18"/>
                <w:szCs w:val="18"/>
              </w:rPr>
              <w:t xml:space="preserve"> %</w:t>
            </w:r>
          </w:p>
        </w:tc>
        <w:tc>
          <w:tcPr>
            <w:tcW w:w="845" w:type="pct"/>
          </w:tcPr>
          <w:p w14:paraId="239010E9" w14:textId="77777777" w:rsidR="00A77AF5" w:rsidRPr="00C0388B" w:rsidRDefault="00A77AF5" w:rsidP="00403ADF">
            <w:pPr>
              <w:jc w:val="right"/>
              <w:rPr>
                <w:sz w:val="18"/>
                <w:szCs w:val="18"/>
              </w:rPr>
            </w:pPr>
            <w:r w:rsidRPr="00C0388B">
              <w:rPr>
                <w:sz w:val="18"/>
                <w:szCs w:val="18"/>
              </w:rPr>
              <w:t>0.</w:t>
            </w:r>
            <w:r>
              <w:rPr>
                <w:sz w:val="18"/>
                <w:szCs w:val="18"/>
              </w:rPr>
              <w:t>5</w:t>
            </w:r>
            <w:r w:rsidRPr="00C0388B">
              <w:rPr>
                <w:sz w:val="18"/>
                <w:szCs w:val="18"/>
              </w:rPr>
              <w:t xml:space="preserve"> %</w:t>
            </w:r>
          </w:p>
        </w:tc>
        <w:tc>
          <w:tcPr>
            <w:tcW w:w="841" w:type="pct"/>
          </w:tcPr>
          <w:p w14:paraId="68E57AC8" w14:textId="77777777" w:rsidR="00A77AF5" w:rsidRPr="00C0388B" w:rsidRDefault="00A77AF5" w:rsidP="00403ADF">
            <w:pPr>
              <w:jc w:val="right"/>
              <w:rPr>
                <w:sz w:val="18"/>
                <w:szCs w:val="18"/>
              </w:rPr>
            </w:pPr>
            <w:r w:rsidRPr="00C0388B">
              <w:rPr>
                <w:sz w:val="18"/>
                <w:szCs w:val="18"/>
              </w:rPr>
              <w:t>0.</w:t>
            </w:r>
            <w:r>
              <w:rPr>
                <w:sz w:val="18"/>
                <w:szCs w:val="18"/>
              </w:rPr>
              <w:t>5</w:t>
            </w:r>
            <w:r w:rsidRPr="00C0388B">
              <w:rPr>
                <w:sz w:val="18"/>
                <w:szCs w:val="18"/>
              </w:rPr>
              <w:t xml:space="preserve"> %</w:t>
            </w:r>
          </w:p>
        </w:tc>
      </w:tr>
      <w:tr w:rsidR="00A77AF5" w:rsidRPr="00C0388B" w14:paraId="1A5FA193" w14:textId="77777777" w:rsidTr="00403ADF">
        <w:tc>
          <w:tcPr>
            <w:tcW w:w="1319" w:type="pct"/>
          </w:tcPr>
          <w:p w14:paraId="24E1CDBD" w14:textId="77777777" w:rsidR="00A77AF5" w:rsidRPr="00C0388B" w:rsidRDefault="00A77AF5" w:rsidP="00403ADF">
            <w:pPr>
              <w:rPr>
                <w:sz w:val="18"/>
                <w:szCs w:val="18"/>
              </w:rPr>
            </w:pPr>
            <w:r w:rsidRPr="00C0388B">
              <w:rPr>
                <w:sz w:val="18"/>
                <w:szCs w:val="18"/>
              </w:rPr>
              <w:t>Parent(s) had BA</w:t>
            </w:r>
          </w:p>
        </w:tc>
        <w:tc>
          <w:tcPr>
            <w:tcW w:w="562" w:type="pct"/>
          </w:tcPr>
          <w:p w14:paraId="059E8C7A" w14:textId="77777777" w:rsidR="00A77AF5" w:rsidRPr="00C0388B" w:rsidRDefault="00A77AF5" w:rsidP="00403ADF">
            <w:pPr>
              <w:jc w:val="right"/>
              <w:rPr>
                <w:sz w:val="18"/>
                <w:szCs w:val="18"/>
              </w:rPr>
            </w:pPr>
            <w:r w:rsidRPr="00C0388B">
              <w:rPr>
                <w:sz w:val="18"/>
                <w:szCs w:val="18"/>
              </w:rPr>
              <w:t>84 %</w:t>
            </w:r>
          </w:p>
        </w:tc>
        <w:tc>
          <w:tcPr>
            <w:tcW w:w="593" w:type="pct"/>
          </w:tcPr>
          <w:p w14:paraId="2E7FDC5E" w14:textId="77777777" w:rsidR="00A77AF5" w:rsidRPr="00C0388B" w:rsidRDefault="00A77AF5" w:rsidP="00403ADF">
            <w:pPr>
              <w:jc w:val="right"/>
              <w:rPr>
                <w:sz w:val="18"/>
                <w:szCs w:val="18"/>
              </w:rPr>
            </w:pPr>
            <w:r w:rsidRPr="00C0388B">
              <w:rPr>
                <w:sz w:val="18"/>
                <w:szCs w:val="18"/>
              </w:rPr>
              <w:t>83 %</w:t>
            </w:r>
          </w:p>
        </w:tc>
        <w:tc>
          <w:tcPr>
            <w:tcW w:w="840" w:type="pct"/>
          </w:tcPr>
          <w:p w14:paraId="7A35D6E4" w14:textId="77777777" w:rsidR="00A77AF5" w:rsidRPr="00C0388B" w:rsidRDefault="00A77AF5" w:rsidP="00403ADF">
            <w:pPr>
              <w:jc w:val="right"/>
              <w:rPr>
                <w:sz w:val="18"/>
                <w:szCs w:val="18"/>
              </w:rPr>
            </w:pPr>
            <w:r w:rsidRPr="00C0388B">
              <w:rPr>
                <w:sz w:val="18"/>
                <w:szCs w:val="18"/>
              </w:rPr>
              <w:t>8</w:t>
            </w:r>
            <w:r>
              <w:rPr>
                <w:sz w:val="18"/>
                <w:szCs w:val="18"/>
              </w:rPr>
              <w:t>4</w:t>
            </w:r>
            <w:r w:rsidRPr="00C0388B">
              <w:rPr>
                <w:sz w:val="18"/>
                <w:szCs w:val="18"/>
              </w:rPr>
              <w:t xml:space="preserve"> %</w:t>
            </w:r>
          </w:p>
        </w:tc>
        <w:tc>
          <w:tcPr>
            <w:tcW w:w="845" w:type="pct"/>
          </w:tcPr>
          <w:p w14:paraId="7E81D35F" w14:textId="77777777" w:rsidR="00A77AF5" w:rsidRPr="00C0388B" w:rsidRDefault="00A77AF5" w:rsidP="00403ADF">
            <w:pPr>
              <w:jc w:val="right"/>
              <w:rPr>
                <w:sz w:val="18"/>
                <w:szCs w:val="18"/>
              </w:rPr>
            </w:pPr>
            <w:r w:rsidRPr="00C0388B">
              <w:rPr>
                <w:sz w:val="18"/>
                <w:szCs w:val="18"/>
              </w:rPr>
              <w:t>85 %</w:t>
            </w:r>
          </w:p>
        </w:tc>
        <w:tc>
          <w:tcPr>
            <w:tcW w:w="841" w:type="pct"/>
          </w:tcPr>
          <w:p w14:paraId="5596EF1A" w14:textId="77777777" w:rsidR="00A77AF5" w:rsidRPr="00C0388B" w:rsidRDefault="00A77AF5" w:rsidP="00403ADF">
            <w:pPr>
              <w:jc w:val="right"/>
              <w:rPr>
                <w:sz w:val="18"/>
                <w:szCs w:val="18"/>
              </w:rPr>
            </w:pPr>
            <w:r w:rsidRPr="00C0388B">
              <w:rPr>
                <w:sz w:val="18"/>
                <w:szCs w:val="18"/>
              </w:rPr>
              <w:t>84 %</w:t>
            </w:r>
          </w:p>
        </w:tc>
      </w:tr>
      <w:tr w:rsidR="00A77AF5" w:rsidRPr="00C0388B" w14:paraId="27E980B6" w14:textId="77777777" w:rsidTr="00403ADF">
        <w:tc>
          <w:tcPr>
            <w:tcW w:w="1319" w:type="pct"/>
          </w:tcPr>
          <w:p w14:paraId="61C631CF" w14:textId="77777777" w:rsidR="00A77AF5" w:rsidRPr="00C0388B" w:rsidRDefault="00A77AF5" w:rsidP="00403ADF">
            <w:pPr>
              <w:rPr>
                <w:sz w:val="18"/>
                <w:szCs w:val="18"/>
              </w:rPr>
            </w:pPr>
            <w:r w:rsidRPr="00C0388B">
              <w:rPr>
                <w:sz w:val="18"/>
                <w:szCs w:val="18"/>
              </w:rPr>
              <w:t>Study site: UCSD</w:t>
            </w:r>
          </w:p>
        </w:tc>
        <w:tc>
          <w:tcPr>
            <w:tcW w:w="562" w:type="pct"/>
          </w:tcPr>
          <w:p w14:paraId="0B71AEE4" w14:textId="77777777" w:rsidR="00A77AF5" w:rsidRPr="00C0388B" w:rsidRDefault="00A77AF5" w:rsidP="00403ADF">
            <w:pPr>
              <w:jc w:val="right"/>
              <w:rPr>
                <w:sz w:val="18"/>
                <w:szCs w:val="18"/>
              </w:rPr>
            </w:pPr>
            <w:r w:rsidRPr="00C0388B">
              <w:rPr>
                <w:sz w:val="18"/>
                <w:szCs w:val="18"/>
              </w:rPr>
              <w:t>26 %</w:t>
            </w:r>
          </w:p>
        </w:tc>
        <w:tc>
          <w:tcPr>
            <w:tcW w:w="593" w:type="pct"/>
          </w:tcPr>
          <w:p w14:paraId="234F0864" w14:textId="77777777" w:rsidR="00A77AF5" w:rsidRPr="00C0388B" w:rsidRDefault="00A77AF5" w:rsidP="00403ADF">
            <w:pPr>
              <w:jc w:val="right"/>
              <w:rPr>
                <w:sz w:val="18"/>
                <w:szCs w:val="18"/>
              </w:rPr>
            </w:pPr>
            <w:r w:rsidRPr="00C0388B">
              <w:rPr>
                <w:sz w:val="18"/>
                <w:szCs w:val="18"/>
              </w:rPr>
              <w:t>27 %</w:t>
            </w:r>
          </w:p>
        </w:tc>
        <w:tc>
          <w:tcPr>
            <w:tcW w:w="840" w:type="pct"/>
          </w:tcPr>
          <w:p w14:paraId="2A01BA92" w14:textId="77777777" w:rsidR="00A77AF5" w:rsidRPr="00C0388B" w:rsidRDefault="00A77AF5" w:rsidP="00403ADF">
            <w:pPr>
              <w:jc w:val="right"/>
              <w:rPr>
                <w:sz w:val="18"/>
                <w:szCs w:val="18"/>
              </w:rPr>
            </w:pPr>
            <w:r w:rsidRPr="00C0388B">
              <w:rPr>
                <w:sz w:val="18"/>
                <w:szCs w:val="18"/>
              </w:rPr>
              <w:t>24 %</w:t>
            </w:r>
          </w:p>
        </w:tc>
        <w:tc>
          <w:tcPr>
            <w:tcW w:w="845" w:type="pct"/>
          </w:tcPr>
          <w:p w14:paraId="1F5F4F81" w14:textId="77777777" w:rsidR="00A77AF5" w:rsidRPr="00C0388B" w:rsidRDefault="00A77AF5" w:rsidP="00403ADF">
            <w:pPr>
              <w:jc w:val="right"/>
              <w:rPr>
                <w:sz w:val="18"/>
                <w:szCs w:val="18"/>
              </w:rPr>
            </w:pPr>
            <w:r w:rsidRPr="00C0388B">
              <w:rPr>
                <w:sz w:val="18"/>
                <w:szCs w:val="18"/>
              </w:rPr>
              <w:t>2</w:t>
            </w:r>
            <w:r>
              <w:rPr>
                <w:sz w:val="18"/>
                <w:szCs w:val="18"/>
              </w:rPr>
              <w:t>6</w:t>
            </w:r>
            <w:r w:rsidRPr="00C0388B">
              <w:rPr>
                <w:sz w:val="18"/>
                <w:szCs w:val="18"/>
              </w:rPr>
              <w:t xml:space="preserve"> %</w:t>
            </w:r>
          </w:p>
        </w:tc>
        <w:tc>
          <w:tcPr>
            <w:tcW w:w="841" w:type="pct"/>
          </w:tcPr>
          <w:p w14:paraId="2679C0E3" w14:textId="77777777" w:rsidR="00A77AF5" w:rsidRPr="00C0388B" w:rsidRDefault="00A77AF5" w:rsidP="00403ADF">
            <w:pPr>
              <w:jc w:val="right"/>
              <w:rPr>
                <w:sz w:val="18"/>
                <w:szCs w:val="18"/>
              </w:rPr>
            </w:pPr>
            <w:r w:rsidRPr="00C0388B">
              <w:rPr>
                <w:sz w:val="18"/>
                <w:szCs w:val="18"/>
              </w:rPr>
              <w:t>2</w:t>
            </w:r>
            <w:r>
              <w:rPr>
                <w:sz w:val="18"/>
                <w:szCs w:val="18"/>
              </w:rPr>
              <w:t>5</w:t>
            </w:r>
            <w:r w:rsidRPr="00C0388B">
              <w:rPr>
                <w:sz w:val="18"/>
                <w:szCs w:val="18"/>
              </w:rPr>
              <w:t xml:space="preserve"> %</w:t>
            </w:r>
          </w:p>
        </w:tc>
      </w:tr>
      <w:tr w:rsidR="00A77AF5" w:rsidRPr="00C0388B" w14:paraId="0BC46B2F" w14:textId="77777777" w:rsidTr="00403ADF">
        <w:tc>
          <w:tcPr>
            <w:tcW w:w="1319" w:type="pct"/>
          </w:tcPr>
          <w:p w14:paraId="43FB7B17" w14:textId="77777777" w:rsidR="00A77AF5" w:rsidRPr="00C0388B" w:rsidRDefault="00A77AF5" w:rsidP="00403ADF">
            <w:pPr>
              <w:rPr>
                <w:sz w:val="18"/>
                <w:szCs w:val="18"/>
              </w:rPr>
            </w:pPr>
            <w:r w:rsidRPr="00C0388B">
              <w:rPr>
                <w:sz w:val="18"/>
                <w:szCs w:val="18"/>
              </w:rPr>
              <w:t>Study site: SRI</w:t>
            </w:r>
          </w:p>
        </w:tc>
        <w:tc>
          <w:tcPr>
            <w:tcW w:w="562" w:type="pct"/>
          </w:tcPr>
          <w:p w14:paraId="21AE0B4E" w14:textId="77777777" w:rsidR="00A77AF5" w:rsidRPr="00C0388B" w:rsidRDefault="00A77AF5" w:rsidP="00403ADF">
            <w:pPr>
              <w:jc w:val="right"/>
              <w:rPr>
                <w:sz w:val="18"/>
                <w:szCs w:val="18"/>
              </w:rPr>
            </w:pPr>
            <w:r w:rsidRPr="00C0388B">
              <w:rPr>
                <w:sz w:val="18"/>
                <w:szCs w:val="18"/>
              </w:rPr>
              <w:t>23 %</w:t>
            </w:r>
          </w:p>
        </w:tc>
        <w:tc>
          <w:tcPr>
            <w:tcW w:w="593" w:type="pct"/>
          </w:tcPr>
          <w:p w14:paraId="2CF48308" w14:textId="77777777" w:rsidR="00A77AF5" w:rsidRPr="00C0388B" w:rsidRDefault="00A77AF5" w:rsidP="00403ADF">
            <w:pPr>
              <w:jc w:val="right"/>
              <w:rPr>
                <w:sz w:val="18"/>
                <w:szCs w:val="18"/>
              </w:rPr>
            </w:pPr>
            <w:r w:rsidRPr="00C0388B">
              <w:rPr>
                <w:sz w:val="18"/>
                <w:szCs w:val="18"/>
              </w:rPr>
              <w:t>21 %</w:t>
            </w:r>
          </w:p>
        </w:tc>
        <w:tc>
          <w:tcPr>
            <w:tcW w:w="840" w:type="pct"/>
          </w:tcPr>
          <w:p w14:paraId="3B539FA0" w14:textId="77777777" w:rsidR="00A77AF5" w:rsidRPr="00C0388B" w:rsidRDefault="00A77AF5" w:rsidP="00403ADF">
            <w:pPr>
              <w:jc w:val="right"/>
              <w:rPr>
                <w:sz w:val="18"/>
                <w:szCs w:val="18"/>
              </w:rPr>
            </w:pPr>
            <w:r w:rsidRPr="00C0388B">
              <w:rPr>
                <w:sz w:val="18"/>
                <w:szCs w:val="18"/>
              </w:rPr>
              <w:t>2</w:t>
            </w:r>
            <w:r>
              <w:rPr>
                <w:sz w:val="18"/>
                <w:szCs w:val="18"/>
              </w:rPr>
              <w:t>4</w:t>
            </w:r>
            <w:r w:rsidRPr="00C0388B">
              <w:rPr>
                <w:sz w:val="18"/>
                <w:szCs w:val="18"/>
              </w:rPr>
              <w:t xml:space="preserve"> %</w:t>
            </w:r>
          </w:p>
        </w:tc>
        <w:tc>
          <w:tcPr>
            <w:tcW w:w="845" w:type="pct"/>
          </w:tcPr>
          <w:p w14:paraId="121F8F2D" w14:textId="77777777" w:rsidR="00A77AF5" w:rsidRPr="00C0388B" w:rsidRDefault="00A77AF5" w:rsidP="00403ADF">
            <w:pPr>
              <w:jc w:val="right"/>
              <w:rPr>
                <w:sz w:val="18"/>
                <w:szCs w:val="18"/>
              </w:rPr>
            </w:pPr>
            <w:r w:rsidRPr="00C0388B">
              <w:rPr>
                <w:sz w:val="18"/>
                <w:szCs w:val="18"/>
              </w:rPr>
              <w:t>2</w:t>
            </w:r>
            <w:r>
              <w:rPr>
                <w:sz w:val="18"/>
                <w:szCs w:val="18"/>
              </w:rPr>
              <w:t>4</w:t>
            </w:r>
            <w:r w:rsidRPr="00C0388B">
              <w:rPr>
                <w:sz w:val="18"/>
                <w:szCs w:val="18"/>
              </w:rPr>
              <w:t xml:space="preserve"> %</w:t>
            </w:r>
          </w:p>
        </w:tc>
        <w:tc>
          <w:tcPr>
            <w:tcW w:w="841" w:type="pct"/>
          </w:tcPr>
          <w:p w14:paraId="5FC460DA" w14:textId="77777777" w:rsidR="00A77AF5" w:rsidRPr="00C0388B" w:rsidRDefault="00A77AF5" w:rsidP="00403ADF">
            <w:pPr>
              <w:jc w:val="right"/>
              <w:rPr>
                <w:sz w:val="18"/>
                <w:szCs w:val="18"/>
              </w:rPr>
            </w:pPr>
            <w:r w:rsidRPr="00C0388B">
              <w:rPr>
                <w:sz w:val="18"/>
                <w:szCs w:val="18"/>
              </w:rPr>
              <w:t>26 %</w:t>
            </w:r>
          </w:p>
        </w:tc>
      </w:tr>
      <w:tr w:rsidR="00A77AF5" w:rsidRPr="00C0388B" w14:paraId="7358423E" w14:textId="77777777" w:rsidTr="00403ADF">
        <w:tc>
          <w:tcPr>
            <w:tcW w:w="1319" w:type="pct"/>
          </w:tcPr>
          <w:p w14:paraId="09509157" w14:textId="77777777" w:rsidR="00A77AF5" w:rsidRPr="00C0388B" w:rsidRDefault="00A77AF5" w:rsidP="00403ADF">
            <w:pPr>
              <w:rPr>
                <w:sz w:val="18"/>
                <w:szCs w:val="18"/>
              </w:rPr>
            </w:pPr>
            <w:r w:rsidRPr="00C0388B">
              <w:rPr>
                <w:sz w:val="18"/>
                <w:szCs w:val="18"/>
              </w:rPr>
              <w:t>Study site: Pitt</w:t>
            </w:r>
          </w:p>
        </w:tc>
        <w:tc>
          <w:tcPr>
            <w:tcW w:w="562" w:type="pct"/>
          </w:tcPr>
          <w:p w14:paraId="72E470F9" w14:textId="77777777" w:rsidR="00A77AF5" w:rsidRPr="00C0388B" w:rsidRDefault="00A77AF5" w:rsidP="00403ADF">
            <w:pPr>
              <w:jc w:val="right"/>
              <w:rPr>
                <w:sz w:val="18"/>
                <w:szCs w:val="18"/>
              </w:rPr>
            </w:pPr>
            <w:r w:rsidRPr="00C0388B">
              <w:rPr>
                <w:sz w:val="18"/>
                <w:szCs w:val="18"/>
              </w:rPr>
              <w:t>8.6 %</w:t>
            </w:r>
          </w:p>
        </w:tc>
        <w:tc>
          <w:tcPr>
            <w:tcW w:w="593" w:type="pct"/>
          </w:tcPr>
          <w:p w14:paraId="40CEED67" w14:textId="77777777" w:rsidR="00A77AF5" w:rsidRPr="00C0388B" w:rsidRDefault="00A77AF5" w:rsidP="00403ADF">
            <w:pPr>
              <w:jc w:val="right"/>
              <w:rPr>
                <w:sz w:val="18"/>
                <w:szCs w:val="18"/>
              </w:rPr>
            </w:pPr>
            <w:r w:rsidRPr="00C0388B">
              <w:rPr>
                <w:sz w:val="18"/>
                <w:szCs w:val="18"/>
              </w:rPr>
              <w:t>8.2 %</w:t>
            </w:r>
          </w:p>
        </w:tc>
        <w:tc>
          <w:tcPr>
            <w:tcW w:w="840" w:type="pct"/>
          </w:tcPr>
          <w:p w14:paraId="5D766674" w14:textId="77777777" w:rsidR="00A77AF5" w:rsidRPr="00C0388B" w:rsidRDefault="00A77AF5" w:rsidP="00403ADF">
            <w:pPr>
              <w:jc w:val="right"/>
              <w:rPr>
                <w:sz w:val="18"/>
                <w:szCs w:val="18"/>
              </w:rPr>
            </w:pPr>
            <w:r w:rsidRPr="00C0388B">
              <w:rPr>
                <w:sz w:val="18"/>
                <w:szCs w:val="18"/>
              </w:rPr>
              <w:t>8.</w:t>
            </w:r>
            <w:r>
              <w:rPr>
                <w:sz w:val="18"/>
                <w:szCs w:val="18"/>
              </w:rPr>
              <w:t>0</w:t>
            </w:r>
            <w:r w:rsidRPr="00C0388B">
              <w:rPr>
                <w:sz w:val="18"/>
                <w:szCs w:val="18"/>
              </w:rPr>
              <w:t xml:space="preserve"> %</w:t>
            </w:r>
          </w:p>
        </w:tc>
        <w:tc>
          <w:tcPr>
            <w:tcW w:w="845" w:type="pct"/>
          </w:tcPr>
          <w:p w14:paraId="22454869" w14:textId="77777777" w:rsidR="00A77AF5" w:rsidRPr="00C0388B" w:rsidRDefault="00A77AF5" w:rsidP="00403ADF">
            <w:pPr>
              <w:jc w:val="right"/>
              <w:rPr>
                <w:sz w:val="18"/>
                <w:szCs w:val="18"/>
              </w:rPr>
            </w:pPr>
            <w:r w:rsidRPr="00C0388B">
              <w:rPr>
                <w:sz w:val="18"/>
                <w:szCs w:val="18"/>
              </w:rPr>
              <w:t>8.9 %</w:t>
            </w:r>
          </w:p>
        </w:tc>
        <w:tc>
          <w:tcPr>
            <w:tcW w:w="841" w:type="pct"/>
          </w:tcPr>
          <w:p w14:paraId="56F79692" w14:textId="77777777" w:rsidR="00A77AF5" w:rsidRPr="00C0388B" w:rsidRDefault="00A77AF5" w:rsidP="00403ADF">
            <w:pPr>
              <w:jc w:val="right"/>
              <w:rPr>
                <w:sz w:val="18"/>
                <w:szCs w:val="18"/>
              </w:rPr>
            </w:pPr>
            <w:r>
              <w:rPr>
                <w:sz w:val="18"/>
                <w:szCs w:val="18"/>
              </w:rPr>
              <w:t>9.7</w:t>
            </w:r>
            <w:r w:rsidRPr="00C0388B">
              <w:rPr>
                <w:sz w:val="18"/>
                <w:szCs w:val="18"/>
              </w:rPr>
              <w:t xml:space="preserve"> %</w:t>
            </w:r>
          </w:p>
        </w:tc>
      </w:tr>
      <w:tr w:rsidR="00A77AF5" w:rsidRPr="00C0388B" w14:paraId="7247F928" w14:textId="77777777" w:rsidTr="00403ADF">
        <w:tc>
          <w:tcPr>
            <w:tcW w:w="1319" w:type="pct"/>
          </w:tcPr>
          <w:p w14:paraId="1BF2313F" w14:textId="77777777" w:rsidR="00A77AF5" w:rsidRPr="00C0388B" w:rsidRDefault="00A77AF5" w:rsidP="00403ADF">
            <w:pPr>
              <w:rPr>
                <w:sz w:val="18"/>
                <w:szCs w:val="18"/>
              </w:rPr>
            </w:pPr>
            <w:r w:rsidRPr="00C0388B">
              <w:rPr>
                <w:sz w:val="18"/>
                <w:szCs w:val="18"/>
              </w:rPr>
              <w:t>Study site: Duke</w:t>
            </w:r>
          </w:p>
        </w:tc>
        <w:tc>
          <w:tcPr>
            <w:tcW w:w="562" w:type="pct"/>
          </w:tcPr>
          <w:p w14:paraId="355806F1" w14:textId="77777777" w:rsidR="00A77AF5" w:rsidRPr="00C0388B" w:rsidRDefault="00A77AF5" w:rsidP="00403ADF">
            <w:pPr>
              <w:jc w:val="right"/>
              <w:rPr>
                <w:sz w:val="18"/>
                <w:szCs w:val="18"/>
              </w:rPr>
            </w:pPr>
            <w:r w:rsidRPr="00C0388B">
              <w:rPr>
                <w:sz w:val="18"/>
                <w:szCs w:val="18"/>
              </w:rPr>
              <w:t>24 %</w:t>
            </w:r>
          </w:p>
        </w:tc>
        <w:tc>
          <w:tcPr>
            <w:tcW w:w="593" w:type="pct"/>
          </w:tcPr>
          <w:p w14:paraId="0D0F2937" w14:textId="77777777" w:rsidR="00A77AF5" w:rsidRPr="00C0388B" w:rsidRDefault="00A77AF5" w:rsidP="00403ADF">
            <w:pPr>
              <w:jc w:val="right"/>
              <w:rPr>
                <w:sz w:val="18"/>
                <w:szCs w:val="18"/>
              </w:rPr>
            </w:pPr>
            <w:r w:rsidRPr="00C0388B">
              <w:rPr>
                <w:sz w:val="18"/>
                <w:szCs w:val="18"/>
              </w:rPr>
              <w:t>24 %</w:t>
            </w:r>
          </w:p>
        </w:tc>
        <w:tc>
          <w:tcPr>
            <w:tcW w:w="840" w:type="pct"/>
          </w:tcPr>
          <w:p w14:paraId="19ACD868" w14:textId="77777777" w:rsidR="00A77AF5" w:rsidRPr="00C0388B" w:rsidRDefault="00A77AF5" w:rsidP="00403ADF">
            <w:pPr>
              <w:jc w:val="right"/>
              <w:rPr>
                <w:sz w:val="18"/>
                <w:szCs w:val="18"/>
              </w:rPr>
            </w:pPr>
            <w:r w:rsidRPr="00C0388B">
              <w:rPr>
                <w:sz w:val="18"/>
                <w:szCs w:val="18"/>
              </w:rPr>
              <w:t>2</w:t>
            </w:r>
            <w:r>
              <w:rPr>
                <w:sz w:val="18"/>
                <w:szCs w:val="18"/>
              </w:rPr>
              <w:t>3</w:t>
            </w:r>
            <w:r w:rsidRPr="00C0388B">
              <w:rPr>
                <w:sz w:val="18"/>
                <w:szCs w:val="18"/>
              </w:rPr>
              <w:t xml:space="preserve"> %</w:t>
            </w:r>
          </w:p>
        </w:tc>
        <w:tc>
          <w:tcPr>
            <w:tcW w:w="845" w:type="pct"/>
          </w:tcPr>
          <w:p w14:paraId="16F6D4D1" w14:textId="77777777" w:rsidR="00A77AF5" w:rsidRPr="00C0388B" w:rsidRDefault="00A77AF5" w:rsidP="00403ADF">
            <w:pPr>
              <w:jc w:val="right"/>
              <w:rPr>
                <w:sz w:val="18"/>
                <w:szCs w:val="18"/>
              </w:rPr>
            </w:pPr>
            <w:r w:rsidRPr="00C0388B">
              <w:rPr>
                <w:sz w:val="18"/>
                <w:szCs w:val="18"/>
              </w:rPr>
              <w:t>19 %</w:t>
            </w:r>
          </w:p>
        </w:tc>
        <w:tc>
          <w:tcPr>
            <w:tcW w:w="841" w:type="pct"/>
          </w:tcPr>
          <w:p w14:paraId="164F10E6" w14:textId="77777777" w:rsidR="00A77AF5" w:rsidRPr="00C0388B" w:rsidRDefault="00A77AF5" w:rsidP="00403ADF">
            <w:pPr>
              <w:jc w:val="right"/>
              <w:rPr>
                <w:sz w:val="18"/>
                <w:szCs w:val="18"/>
              </w:rPr>
            </w:pPr>
            <w:r w:rsidRPr="00C0388B">
              <w:rPr>
                <w:sz w:val="18"/>
                <w:szCs w:val="18"/>
              </w:rPr>
              <w:t>2</w:t>
            </w:r>
            <w:r>
              <w:rPr>
                <w:sz w:val="18"/>
                <w:szCs w:val="18"/>
              </w:rPr>
              <w:t>2</w:t>
            </w:r>
            <w:r w:rsidRPr="00C0388B">
              <w:rPr>
                <w:sz w:val="18"/>
                <w:szCs w:val="18"/>
              </w:rPr>
              <w:t xml:space="preserve"> %</w:t>
            </w:r>
          </w:p>
        </w:tc>
      </w:tr>
      <w:tr w:rsidR="00A77AF5" w:rsidRPr="00C0388B" w14:paraId="302D9CE4" w14:textId="77777777" w:rsidTr="00403ADF">
        <w:tc>
          <w:tcPr>
            <w:tcW w:w="1319" w:type="pct"/>
            <w:tcBorders>
              <w:bottom w:val="single" w:sz="4" w:space="0" w:color="auto"/>
            </w:tcBorders>
          </w:tcPr>
          <w:p w14:paraId="4E2E56D0" w14:textId="77777777" w:rsidR="00A77AF5" w:rsidRPr="00C0388B" w:rsidRDefault="00A77AF5" w:rsidP="00403ADF">
            <w:pPr>
              <w:rPr>
                <w:sz w:val="18"/>
                <w:szCs w:val="18"/>
              </w:rPr>
            </w:pPr>
            <w:r w:rsidRPr="00C0388B">
              <w:rPr>
                <w:sz w:val="18"/>
                <w:szCs w:val="18"/>
              </w:rPr>
              <w:t>Study site: OHSU</w:t>
            </w:r>
          </w:p>
        </w:tc>
        <w:tc>
          <w:tcPr>
            <w:tcW w:w="562" w:type="pct"/>
            <w:tcBorders>
              <w:bottom w:val="single" w:sz="4" w:space="0" w:color="auto"/>
            </w:tcBorders>
          </w:tcPr>
          <w:p w14:paraId="62C536F6" w14:textId="77777777" w:rsidR="00A77AF5" w:rsidRPr="00C0388B" w:rsidRDefault="00A77AF5" w:rsidP="00403ADF">
            <w:pPr>
              <w:jc w:val="right"/>
              <w:rPr>
                <w:sz w:val="18"/>
                <w:szCs w:val="18"/>
              </w:rPr>
            </w:pPr>
            <w:r w:rsidRPr="00C0388B">
              <w:rPr>
                <w:sz w:val="18"/>
                <w:szCs w:val="18"/>
              </w:rPr>
              <w:t>18 %</w:t>
            </w:r>
          </w:p>
        </w:tc>
        <w:tc>
          <w:tcPr>
            <w:tcW w:w="593" w:type="pct"/>
            <w:tcBorders>
              <w:bottom w:val="single" w:sz="4" w:space="0" w:color="auto"/>
            </w:tcBorders>
          </w:tcPr>
          <w:p w14:paraId="42DA6D8F" w14:textId="77777777" w:rsidR="00A77AF5" w:rsidRPr="00C0388B" w:rsidRDefault="00A77AF5" w:rsidP="00403ADF">
            <w:pPr>
              <w:jc w:val="right"/>
              <w:rPr>
                <w:sz w:val="18"/>
                <w:szCs w:val="18"/>
              </w:rPr>
            </w:pPr>
            <w:r w:rsidRPr="00C0388B">
              <w:rPr>
                <w:sz w:val="18"/>
                <w:szCs w:val="18"/>
              </w:rPr>
              <w:t>20 %</w:t>
            </w:r>
          </w:p>
        </w:tc>
        <w:tc>
          <w:tcPr>
            <w:tcW w:w="840" w:type="pct"/>
            <w:tcBorders>
              <w:bottom w:val="single" w:sz="4" w:space="0" w:color="auto"/>
            </w:tcBorders>
          </w:tcPr>
          <w:p w14:paraId="50A9D9E5" w14:textId="77777777" w:rsidR="00A77AF5" w:rsidRPr="00C0388B" w:rsidRDefault="00A77AF5" w:rsidP="00403ADF">
            <w:pPr>
              <w:jc w:val="right"/>
              <w:rPr>
                <w:sz w:val="18"/>
                <w:szCs w:val="18"/>
              </w:rPr>
            </w:pPr>
            <w:r>
              <w:rPr>
                <w:sz w:val="18"/>
                <w:szCs w:val="18"/>
              </w:rPr>
              <w:t>21</w:t>
            </w:r>
            <w:r w:rsidRPr="00C0388B">
              <w:rPr>
                <w:sz w:val="18"/>
                <w:szCs w:val="18"/>
              </w:rPr>
              <w:t xml:space="preserve"> %</w:t>
            </w:r>
          </w:p>
        </w:tc>
        <w:tc>
          <w:tcPr>
            <w:tcW w:w="845" w:type="pct"/>
            <w:tcBorders>
              <w:bottom w:val="single" w:sz="4" w:space="0" w:color="auto"/>
            </w:tcBorders>
          </w:tcPr>
          <w:p w14:paraId="1F1902F4" w14:textId="77777777" w:rsidR="00A77AF5" w:rsidRPr="00C0388B" w:rsidRDefault="00A77AF5" w:rsidP="00403ADF">
            <w:pPr>
              <w:jc w:val="right"/>
              <w:rPr>
                <w:sz w:val="18"/>
                <w:szCs w:val="18"/>
              </w:rPr>
            </w:pPr>
            <w:r w:rsidRPr="00C0388B">
              <w:rPr>
                <w:sz w:val="18"/>
                <w:szCs w:val="18"/>
              </w:rPr>
              <w:t>2</w:t>
            </w:r>
            <w:r>
              <w:rPr>
                <w:sz w:val="18"/>
                <w:szCs w:val="18"/>
              </w:rPr>
              <w:t>2</w:t>
            </w:r>
            <w:r w:rsidRPr="00C0388B">
              <w:rPr>
                <w:sz w:val="18"/>
                <w:szCs w:val="18"/>
              </w:rPr>
              <w:t xml:space="preserve"> %</w:t>
            </w:r>
          </w:p>
        </w:tc>
        <w:tc>
          <w:tcPr>
            <w:tcW w:w="841" w:type="pct"/>
            <w:tcBorders>
              <w:bottom w:val="single" w:sz="4" w:space="0" w:color="auto"/>
            </w:tcBorders>
          </w:tcPr>
          <w:p w14:paraId="1D931F89" w14:textId="77777777" w:rsidR="00A77AF5" w:rsidRPr="00C0388B" w:rsidRDefault="00A77AF5" w:rsidP="00403ADF">
            <w:pPr>
              <w:jc w:val="right"/>
              <w:rPr>
                <w:sz w:val="18"/>
                <w:szCs w:val="18"/>
              </w:rPr>
            </w:pPr>
            <w:r w:rsidRPr="00C0388B">
              <w:rPr>
                <w:sz w:val="18"/>
                <w:szCs w:val="18"/>
              </w:rPr>
              <w:t>1</w:t>
            </w:r>
            <w:r>
              <w:rPr>
                <w:sz w:val="18"/>
                <w:szCs w:val="18"/>
              </w:rPr>
              <w:t>7</w:t>
            </w:r>
            <w:r w:rsidRPr="00C0388B">
              <w:rPr>
                <w:sz w:val="18"/>
                <w:szCs w:val="18"/>
              </w:rPr>
              <w:t xml:space="preserve"> %</w:t>
            </w:r>
          </w:p>
        </w:tc>
      </w:tr>
    </w:tbl>
    <w:p w14:paraId="60E8B3AA" w14:textId="33A988AA" w:rsidR="00A77AF5" w:rsidRPr="00CC7791" w:rsidRDefault="00A77AF5" w:rsidP="00A77AF5">
      <w:pPr>
        <w:rPr>
          <w:sz w:val="18"/>
          <w:szCs w:val="18"/>
        </w:rPr>
      </w:pPr>
      <w:r w:rsidRPr="003605EC">
        <w:rPr>
          <w:i/>
          <w:iCs/>
          <w:sz w:val="18"/>
          <w:szCs w:val="18"/>
        </w:rPr>
        <w:t>Note</w:t>
      </w:r>
      <w:r w:rsidRPr="003605EC">
        <w:rPr>
          <w:sz w:val="18"/>
          <w:szCs w:val="18"/>
        </w:rPr>
        <w:t>. Values are percentages of the group exhibiting the characteristic. “Subsample” refers to members of the full NCANDA Study sample contributing observations at any of the four timepoints to analyses in this manuscript. Criteria for non- or low risk-drinkers are defined in Brown et al. (2015) Small differences between subsamples across timepoints in sex and ethnicity were adjusted for in analyses by including sex and ethnicity as covariates. The subsample included fewer participants classified as non- or low-risk drinkers because we restricted the ages at study entry to the youngest portion of the cohort.</w:t>
      </w:r>
    </w:p>
    <w:p w14:paraId="01F27E43" w14:textId="77777777" w:rsidR="003F34E6" w:rsidRDefault="003F34E6"/>
    <w:sectPr w:rsidR="003F34E6" w:rsidSect="00C22503">
      <w:pgSz w:w="15840" w:h="12240" w:orient="landscape"/>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AF5"/>
    <w:rsid w:val="0000790B"/>
    <w:rsid w:val="0009506C"/>
    <w:rsid w:val="003978F4"/>
    <w:rsid w:val="003F34E6"/>
    <w:rsid w:val="00A77AF5"/>
    <w:rsid w:val="00E5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B425C"/>
  <w15:chartTrackingRefBased/>
  <w15:docId w15:val="{8ECAB62A-EFDE-4C29-94B1-1B07198A1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AF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7AF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7AF5"/>
    <w:rPr>
      <w:sz w:val="16"/>
      <w:szCs w:val="16"/>
    </w:rPr>
  </w:style>
  <w:style w:type="paragraph" w:styleId="Bibliography">
    <w:name w:val="Bibliography"/>
    <w:basedOn w:val="Normal"/>
    <w:next w:val="Normal"/>
    <w:uiPriority w:val="37"/>
    <w:unhideWhenUsed/>
    <w:rsid w:val="00A77AF5"/>
    <w:pPr>
      <w:spacing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Pelham, William</dc:creator>
  <cp:keywords/>
  <dc:description/>
  <cp:lastModifiedBy>Pelham, William</cp:lastModifiedBy>
  <cp:revision>2</cp:revision>
  <dcterms:created xsi:type="dcterms:W3CDTF">2022-03-02T20:51:00Z</dcterms:created>
  <dcterms:modified xsi:type="dcterms:W3CDTF">2022-03-02T20:55:00Z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id="SDvNudFi"/&gt;&lt;style id="http://www.zotero.org/styles/apa-no-DOIs" locale="en-US" hasBibliography="1" bibliographyStyleHasBeenSet="1"/&gt;&lt;prefs&gt;&lt;pref name="fieldType" value="Field"/&gt;&lt;pref name="auto</vt:lpwstr>
  </property>
  <property fmtid="{D5CDD505-2E9C-101B-9397-08002B2CF9AE}" pid="3" name="ZOTERO_PREF_2">
    <vt:lpwstr>maticJournalAbbreviations" value="true"/&gt;&lt;/prefs&gt;&lt;/data&gt;</vt:lpwstr>
  </property>
</Properties>
</file>